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C0AD" w14:textId="77777777" w:rsidR="00C602BB" w:rsidRPr="002D3561" w:rsidRDefault="00C602BB" w:rsidP="00C602BB">
      <w:pPr>
        <w:spacing w:before="1440" w:line="259" w:lineRule="auto"/>
        <w:jc w:val="center"/>
        <w:rPr>
          <w:rFonts w:ascii="Montserrat" w:eastAsia="Calibri" w:hAnsi="Montserrat"/>
          <w:b/>
          <w:bCs/>
          <w:color w:val="402746"/>
          <w:sz w:val="44"/>
          <w:szCs w:val="44"/>
        </w:rPr>
      </w:pPr>
      <w:r w:rsidRPr="002D3561">
        <w:rPr>
          <w:rFonts w:ascii="Montserrat" w:eastAsia="Calibri" w:hAnsi="Montserrat"/>
          <w:b/>
          <w:bCs/>
          <w:color w:val="402746"/>
          <w:sz w:val="44"/>
          <w:szCs w:val="44"/>
        </w:rPr>
        <w:t>Brunel Pension Partnership</w:t>
      </w:r>
    </w:p>
    <w:p w14:paraId="2EEB4CEB" w14:textId="77777777" w:rsidR="00C602BB" w:rsidRPr="002D3561" w:rsidRDefault="00C602BB" w:rsidP="00C602BB">
      <w:pPr>
        <w:spacing w:before="480" w:line="259" w:lineRule="auto"/>
        <w:jc w:val="center"/>
        <w:rPr>
          <w:rFonts w:ascii="Montserrat" w:eastAsia="Calibri" w:hAnsi="Montserrat"/>
          <w:b/>
          <w:bCs/>
          <w:color w:val="402746"/>
          <w:sz w:val="44"/>
          <w:szCs w:val="44"/>
        </w:rPr>
      </w:pPr>
      <w:r w:rsidRPr="002D3561">
        <w:rPr>
          <w:rFonts w:ascii="Montserrat" w:eastAsia="Calibri" w:hAnsi="Montserrat"/>
          <w:b/>
          <w:bCs/>
          <w:color w:val="402746"/>
          <w:sz w:val="44"/>
          <w:szCs w:val="44"/>
        </w:rPr>
        <w:t>Invitation to Tender</w:t>
      </w:r>
    </w:p>
    <w:p w14:paraId="13F2A353" w14:textId="77777777" w:rsidR="00C602BB" w:rsidRPr="002D3561" w:rsidRDefault="00C602BB" w:rsidP="00C602BB">
      <w:pPr>
        <w:spacing w:before="120" w:after="120" w:line="259" w:lineRule="auto"/>
        <w:rPr>
          <w:rFonts w:ascii="Montserrat" w:eastAsia="Calibri" w:hAnsi="Montserrat"/>
          <w:color w:val="402746"/>
          <w:sz w:val="22"/>
        </w:rPr>
      </w:pPr>
    </w:p>
    <w:p w14:paraId="5E70535C" w14:textId="77777777" w:rsidR="00C602BB" w:rsidRPr="002D3561" w:rsidRDefault="00C602BB" w:rsidP="00C602BB">
      <w:pPr>
        <w:spacing w:before="120" w:after="120" w:line="259" w:lineRule="auto"/>
        <w:rPr>
          <w:rFonts w:ascii="Montserrat" w:eastAsia="Calibri" w:hAnsi="Montserrat"/>
          <w:color w:val="402746"/>
          <w:sz w:val="22"/>
        </w:rPr>
      </w:pPr>
    </w:p>
    <w:p w14:paraId="163AD0B5" w14:textId="77777777" w:rsidR="00C602BB" w:rsidRPr="002D3561" w:rsidRDefault="00C602BB" w:rsidP="00C602BB">
      <w:pPr>
        <w:spacing w:before="120" w:after="120" w:line="259" w:lineRule="auto"/>
        <w:rPr>
          <w:rFonts w:ascii="Montserrat" w:eastAsia="Calibri" w:hAnsi="Montserrat"/>
          <w:color w:val="402746"/>
          <w:sz w:val="22"/>
        </w:rPr>
      </w:pPr>
    </w:p>
    <w:p w14:paraId="696572E3" w14:textId="77777777" w:rsidR="00C602BB" w:rsidRPr="002D3561" w:rsidRDefault="00C602BB" w:rsidP="00C602BB">
      <w:pPr>
        <w:spacing w:before="480" w:line="259" w:lineRule="auto"/>
        <w:jc w:val="center"/>
        <w:rPr>
          <w:rFonts w:ascii="Montserrat" w:eastAsia="Calibri" w:hAnsi="Montserrat"/>
          <w:bCs/>
          <w:color w:val="402746"/>
          <w:sz w:val="36"/>
          <w:szCs w:val="44"/>
        </w:rPr>
      </w:pPr>
      <w:r w:rsidRPr="002D3561">
        <w:rPr>
          <w:rFonts w:ascii="Montserrat" w:eastAsia="Calibri" w:hAnsi="Montserrat"/>
          <w:b/>
          <w:bCs/>
          <w:color w:val="402746"/>
          <w:sz w:val="36"/>
          <w:szCs w:val="44"/>
        </w:rPr>
        <w:t xml:space="preserve">Middle and Back Office Services for Private Markets </w:t>
      </w:r>
    </w:p>
    <w:p w14:paraId="73F56513" w14:textId="77777777" w:rsidR="00C602BB" w:rsidRPr="002D3561" w:rsidRDefault="00C602BB" w:rsidP="00C602BB">
      <w:pPr>
        <w:spacing w:before="120" w:after="120" w:line="259" w:lineRule="auto"/>
        <w:rPr>
          <w:rFonts w:ascii="Montserrat" w:eastAsia="Calibri" w:hAnsi="Montserrat"/>
          <w:color w:val="323232"/>
          <w:sz w:val="22"/>
        </w:rPr>
      </w:pPr>
      <w:bookmarkStart w:id="0" w:name="_Toc506377464"/>
    </w:p>
    <w:bookmarkEnd w:id="0"/>
    <w:p w14:paraId="28337859" w14:textId="30518F0D" w:rsidR="00C602BB" w:rsidRPr="002D3561" w:rsidRDefault="00C602BB" w:rsidP="00C602BB">
      <w:pPr>
        <w:spacing w:before="120" w:after="120" w:line="259" w:lineRule="auto"/>
        <w:jc w:val="center"/>
        <w:rPr>
          <w:rFonts w:ascii="Montserrat" w:eastAsia="Calibri" w:hAnsi="Montserrat"/>
          <w:color w:val="323232"/>
          <w:sz w:val="36"/>
        </w:rPr>
      </w:pPr>
      <w:r>
        <w:rPr>
          <w:rFonts w:ascii="Montserrat" w:eastAsia="Calibri" w:hAnsi="Montserrat"/>
          <w:color w:val="323232"/>
          <w:sz w:val="36"/>
        </w:rPr>
        <w:t xml:space="preserve">Appendix </w:t>
      </w:r>
      <w:r w:rsidR="00CF0E42">
        <w:rPr>
          <w:rFonts w:ascii="Montserrat" w:eastAsia="Calibri" w:hAnsi="Montserrat"/>
          <w:color w:val="323232"/>
          <w:sz w:val="36"/>
        </w:rPr>
        <w:t>G</w:t>
      </w:r>
    </w:p>
    <w:p w14:paraId="599CBE47" w14:textId="7877518E" w:rsidR="00C602BB" w:rsidRPr="002D3561" w:rsidRDefault="00CF0E42" w:rsidP="00C602BB">
      <w:pPr>
        <w:spacing w:before="120" w:after="120" w:line="259" w:lineRule="auto"/>
        <w:jc w:val="center"/>
        <w:rPr>
          <w:rFonts w:ascii="Montserrat" w:eastAsia="Calibri" w:hAnsi="Montserrat"/>
          <w:color w:val="323232"/>
          <w:sz w:val="36"/>
        </w:rPr>
      </w:pPr>
      <w:r>
        <w:rPr>
          <w:rFonts w:ascii="Montserrat" w:eastAsia="Calibri" w:hAnsi="Montserrat"/>
          <w:color w:val="323232"/>
          <w:sz w:val="36"/>
        </w:rPr>
        <w:t>Form of Offer</w:t>
      </w:r>
    </w:p>
    <w:p w14:paraId="4A3B99DA" w14:textId="77777777" w:rsidR="00C602BB" w:rsidRPr="002D3561" w:rsidRDefault="00C602BB" w:rsidP="00C602BB">
      <w:pPr>
        <w:spacing w:before="120" w:after="120"/>
        <w:jc w:val="center"/>
        <w:rPr>
          <w:rFonts w:ascii="Montserrat" w:eastAsia="Calibri" w:hAnsi="Montserrat"/>
          <w:color w:val="323232"/>
          <w:sz w:val="36"/>
          <w:szCs w:val="36"/>
        </w:rPr>
      </w:pPr>
      <w:bookmarkStart w:id="1" w:name="_Hlk519227862"/>
    </w:p>
    <w:p w14:paraId="6B8A29C4" w14:textId="77777777" w:rsidR="00C602BB" w:rsidRPr="002D3561" w:rsidRDefault="00C602BB" w:rsidP="00C602BB">
      <w:pPr>
        <w:spacing w:before="120" w:after="120"/>
        <w:jc w:val="center"/>
        <w:rPr>
          <w:rFonts w:ascii="Montserrat" w:eastAsia="Calibri" w:hAnsi="Montserrat"/>
          <w:color w:val="323232"/>
          <w:sz w:val="36"/>
          <w:szCs w:val="36"/>
        </w:rPr>
      </w:pPr>
    </w:p>
    <w:p w14:paraId="49F57FFB" w14:textId="77777777" w:rsidR="00C602BB" w:rsidRDefault="00C602BB" w:rsidP="00C602BB">
      <w:pPr>
        <w:spacing w:before="120" w:after="120"/>
        <w:jc w:val="center"/>
        <w:rPr>
          <w:rFonts w:ascii="Montserrat" w:eastAsia="Calibri" w:hAnsi="Montserrat"/>
          <w:color w:val="323232"/>
          <w:sz w:val="36"/>
          <w:szCs w:val="36"/>
        </w:rPr>
      </w:pPr>
    </w:p>
    <w:p w14:paraId="6A3B905B" w14:textId="77777777" w:rsidR="00C602BB" w:rsidRDefault="00C602BB" w:rsidP="00C602BB">
      <w:pPr>
        <w:spacing w:before="120" w:after="120"/>
        <w:jc w:val="center"/>
        <w:rPr>
          <w:rFonts w:ascii="Montserrat" w:eastAsia="Calibri" w:hAnsi="Montserrat"/>
          <w:color w:val="323232"/>
          <w:sz w:val="36"/>
          <w:szCs w:val="36"/>
        </w:rPr>
      </w:pPr>
    </w:p>
    <w:p w14:paraId="0A1DDA8A" w14:textId="77777777" w:rsidR="00C602BB" w:rsidRDefault="00C602BB" w:rsidP="00C602BB">
      <w:pPr>
        <w:spacing w:before="120" w:after="120"/>
        <w:jc w:val="center"/>
        <w:rPr>
          <w:rFonts w:ascii="Montserrat" w:eastAsia="Calibri" w:hAnsi="Montserrat"/>
          <w:color w:val="323232"/>
          <w:sz w:val="36"/>
          <w:szCs w:val="36"/>
        </w:rPr>
      </w:pPr>
    </w:p>
    <w:p w14:paraId="36558DB1" w14:textId="77777777" w:rsidR="00C602BB" w:rsidRPr="002D3561" w:rsidRDefault="00C602BB" w:rsidP="00C602BB">
      <w:pPr>
        <w:spacing w:before="120" w:after="120"/>
        <w:jc w:val="center"/>
        <w:rPr>
          <w:rFonts w:ascii="Montserrat" w:eastAsia="Calibri" w:hAnsi="Montserrat"/>
          <w:color w:val="323232"/>
          <w:sz w:val="36"/>
          <w:szCs w:val="36"/>
        </w:rPr>
      </w:pPr>
    </w:p>
    <w:p w14:paraId="0B298390" w14:textId="77777777" w:rsidR="00C602BB" w:rsidRPr="002D3561" w:rsidRDefault="00C602BB" w:rsidP="00C602BB">
      <w:pPr>
        <w:spacing w:before="120" w:after="120"/>
        <w:jc w:val="center"/>
        <w:rPr>
          <w:rFonts w:ascii="Montserrat" w:eastAsia="Calibri" w:hAnsi="Montserrat"/>
          <w:color w:val="323232"/>
          <w:sz w:val="36"/>
          <w:szCs w:val="36"/>
        </w:rPr>
      </w:pPr>
    </w:p>
    <w:p w14:paraId="52A8F0FF" w14:textId="77777777" w:rsidR="00C602BB" w:rsidRPr="002D3561" w:rsidRDefault="00C602BB" w:rsidP="00C602BB">
      <w:pPr>
        <w:spacing w:before="120" w:after="120"/>
        <w:jc w:val="center"/>
        <w:rPr>
          <w:rFonts w:ascii="Montserrat" w:eastAsia="Calibri" w:hAnsi="Montserrat"/>
          <w:color w:val="323232"/>
          <w:sz w:val="36"/>
          <w:szCs w:val="36"/>
        </w:rPr>
      </w:pPr>
      <w:r w:rsidRPr="002D3561">
        <w:rPr>
          <w:rFonts w:ascii="Montserrat" w:eastAsia="Calibri" w:hAnsi="Montserrat"/>
          <w:color w:val="323232"/>
          <w:sz w:val="36"/>
          <w:szCs w:val="36"/>
        </w:rPr>
        <w:t>July 2018</w:t>
      </w:r>
    </w:p>
    <w:bookmarkEnd w:id="1"/>
    <w:p w14:paraId="73C22B70" w14:textId="77777777" w:rsidR="004847BB" w:rsidRPr="002F7A79" w:rsidRDefault="00F20E2A">
      <w:pPr>
        <w:rPr>
          <w:rFonts w:ascii="Montserrat" w:hAnsi="Montserrat"/>
        </w:rPr>
      </w:pPr>
      <w:r>
        <w:br w:type="page"/>
      </w:r>
      <w:r w:rsidR="004847BB" w:rsidRPr="002F7A79">
        <w:rPr>
          <w:rFonts w:ascii="Montserrat" w:hAnsi="Montserrat"/>
          <w:b/>
          <w:sz w:val="32"/>
        </w:rPr>
        <w:lastRenderedPageBreak/>
        <w:t>Form of Offer</w:t>
      </w:r>
    </w:p>
    <w:p w14:paraId="7B095A8D" w14:textId="77777777" w:rsidR="004847BB" w:rsidRPr="002F7A79" w:rsidRDefault="004847BB">
      <w:pPr>
        <w:rPr>
          <w:rFonts w:ascii="Montserrat" w:hAnsi="Montserrat"/>
        </w:rPr>
      </w:pPr>
    </w:p>
    <w:p w14:paraId="30E3BE99" w14:textId="77777777" w:rsidR="004847BB" w:rsidRPr="002F7A79" w:rsidRDefault="004847BB">
      <w:pPr>
        <w:rPr>
          <w:rFonts w:ascii="Montserrat" w:hAnsi="Montserrat" w:cs="Arial"/>
          <w:sz w:val="24"/>
        </w:rPr>
      </w:pPr>
      <w:r w:rsidRPr="002F7A79">
        <w:rPr>
          <w:rFonts w:ascii="Montserrat" w:hAnsi="Montserrat" w:cs="Arial"/>
          <w:b/>
          <w:sz w:val="24"/>
        </w:rPr>
        <w:t>Title:</w:t>
      </w:r>
      <w:r w:rsidRPr="002F7A79">
        <w:rPr>
          <w:rFonts w:ascii="Montserrat" w:hAnsi="Montserrat" w:cs="Arial"/>
          <w:b/>
          <w:sz w:val="24"/>
        </w:rPr>
        <w:tab/>
      </w:r>
      <w:r w:rsidR="00662DBF" w:rsidRPr="00662DBF">
        <w:rPr>
          <w:rFonts w:ascii="Montserrat" w:hAnsi="Montserrat" w:cs="Arial"/>
          <w:sz w:val="24"/>
        </w:rPr>
        <w:t>Brunel Pension Partnership Limited Middle and Back Office Services for Private Markets</w:t>
      </w:r>
    </w:p>
    <w:p w14:paraId="2C13B24C" w14:textId="77777777" w:rsidR="004847BB" w:rsidRPr="002F7A79" w:rsidRDefault="004847BB">
      <w:pPr>
        <w:rPr>
          <w:rFonts w:ascii="Montserrat" w:hAnsi="Montserrat"/>
          <w:b/>
          <w:sz w:val="24"/>
        </w:rPr>
      </w:pPr>
    </w:p>
    <w:p w14:paraId="0AABE8BA" w14:textId="77777777" w:rsidR="004847BB" w:rsidRPr="00662DBF" w:rsidRDefault="004847BB">
      <w:pPr>
        <w:jc w:val="both"/>
        <w:rPr>
          <w:rFonts w:ascii="Montserrat" w:hAnsi="Montserrat" w:cs="Arial"/>
          <w:szCs w:val="22"/>
        </w:rPr>
      </w:pPr>
      <w:r w:rsidRPr="00662DBF">
        <w:rPr>
          <w:rFonts w:ascii="Montserrat" w:hAnsi="Montserrat" w:cs="Arial"/>
          <w:szCs w:val="22"/>
        </w:rPr>
        <w:t xml:space="preserve">The essence of </w:t>
      </w:r>
      <w:r w:rsidR="00B16141" w:rsidRPr="00662DBF">
        <w:rPr>
          <w:rFonts w:ascii="Montserrat" w:hAnsi="Montserrat" w:cs="Arial"/>
          <w:szCs w:val="22"/>
        </w:rPr>
        <w:t xml:space="preserve">selective tendering is that </w:t>
      </w:r>
      <w:r w:rsidR="00662DBF" w:rsidRPr="00662DBF">
        <w:rPr>
          <w:rFonts w:ascii="Montserrat" w:hAnsi="Montserrat" w:cs="Arial"/>
          <w:szCs w:val="22"/>
        </w:rPr>
        <w:t>Brunel Pension Partnership Limited (Brunel)</w:t>
      </w:r>
      <w:r w:rsidR="00F11530" w:rsidRPr="00662DBF">
        <w:rPr>
          <w:rFonts w:ascii="Montserrat" w:hAnsi="Montserrat" w:cs="Arial"/>
          <w:szCs w:val="22"/>
        </w:rPr>
        <w:t xml:space="preserve"> </w:t>
      </w:r>
      <w:r w:rsidRPr="00662DBF">
        <w:rPr>
          <w:rFonts w:ascii="Montserrat" w:hAnsi="Montserrat" w:cs="Arial"/>
          <w:szCs w:val="22"/>
        </w:rPr>
        <w:t>shall receive bona fide compet</w:t>
      </w:r>
      <w:r w:rsidR="00086CBD" w:rsidRPr="00662DBF">
        <w:rPr>
          <w:rFonts w:ascii="Montserrat" w:hAnsi="Montserrat" w:cs="Arial"/>
          <w:szCs w:val="22"/>
        </w:rPr>
        <w:t>itive tenders from all persons t</w:t>
      </w:r>
      <w:r w:rsidRPr="00662DBF">
        <w:rPr>
          <w:rFonts w:ascii="Montserrat" w:hAnsi="Montserrat" w:cs="Arial"/>
          <w:szCs w:val="22"/>
        </w:rPr>
        <w:t xml:space="preserve">endering.  In recognition of this </w:t>
      </w:r>
      <w:proofErr w:type="gramStart"/>
      <w:r w:rsidRPr="00662DBF">
        <w:rPr>
          <w:rFonts w:ascii="Montserrat" w:hAnsi="Montserrat" w:cs="Arial"/>
          <w:szCs w:val="22"/>
        </w:rPr>
        <w:t>principle:-</w:t>
      </w:r>
      <w:proofErr w:type="gramEnd"/>
    </w:p>
    <w:p w14:paraId="000BD641" w14:textId="77777777" w:rsidR="004847BB" w:rsidRPr="00662DBF" w:rsidRDefault="004847BB">
      <w:pPr>
        <w:jc w:val="both"/>
        <w:rPr>
          <w:rFonts w:ascii="Montserrat" w:hAnsi="Montserrat" w:cs="Arial"/>
          <w:szCs w:val="22"/>
        </w:rPr>
      </w:pPr>
      <w:bookmarkStart w:id="2" w:name="_GoBack"/>
      <w:bookmarkEnd w:id="2"/>
    </w:p>
    <w:p w14:paraId="6127354E" w14:textId="77777777" w:rsidR="004847BB" w:rsidRPr="00662DBF" w:rsidRDefault="004847BB">
      <w:pPr>
        <w:jc w:val="both"/>
        <w:rPr>
          <w:rFonts w:ascii="Montserrat" w:hAnsi="Montserrat" w:cs="Arial"/>
          <w:szCs w:val="22"/>
        </w:rPr>
      </w:pPr>
      <w:r w:rsidRPr="00662DBF">
        <w:rPr>
          <w:rFonts w:ascii="Montserrat" w:hAnsi="Montserrat" w:cs="Arial"/>
          <w:szCs w:val="22"/>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3834EC4C" w14:textId="77777777" w:rsidR="004847BB" w:rsidRPr="00662DBF" w:rsidRDefault="004847BB">
      <w:pPr>
        <w:jc w:val="both"/>
        <w:rPr>
          <w:rFonts w:ascii="Montserrat" w:hAnsi="Montserrat" w:cs="Arial"/>
          <w:szCs w:val="22"/>
        </w:rPr>
      </w:pPr>
    </w:p>
    <w:p w14:paraId="6159E37E" w14:textId="77777777" w:rsidR="004847BB" w:rsidRPr="00662DBF" w:rsidRDefault="004847BB">
      <w:pPr>
        <w:jc w:val="both"/>
        <w:rPr>
          <w:rFonts w:ascii="Montserrat" w:hAnsi="Montserrat" w:cs="Arial"/>
          <w:szCs w:val="22"/>
        </w:rPr>
      </w:pPr>
      <w:r w:rsidRPr="00662DBF">
        <w:rPr>
          <w:rFonts w:ascii="Montserrat" w:hAnsi="Montserrat" w:cs="Arial"/>
          <w:szCs w:val="22"/>
        </w:rPr>
        <w:t xml:space="preserve">I/We also certify that I/we have not done and undertake that I/we will not do at </w:t>
      </w:r>
      <w:r w:rsidR="00662DBF">
        <w:rPr>
          <w:rFonts w:ascii="Montserrat" w:hAnsi="Montserrat" w:cs="Arial"/>
          <w:szCs w:val="22"/>
        </w:rPr>
        <w:t>any time of the following acts:</w:t>
      </w:r>
    </w:p>
    <w:p w14:paraId="50794857" w14:textId="77777777" w:rsidR="004847BB" w:rsidRPr="00662DBF" w:rsidRDefault="004847BB">
      <w:pPr>
        <w:jc w:val="both"/>
        <w:rPr>
          <w:rFonts w:ascii="Montserrat" w:hAnsi="Montserrat" w:cs="Arial"/>
          <w:szCs w:val="22"/>
        </w:rPr>
      </w:pPr>
    </w:p>
    <w:p w14:paraId="57D91D34" w14:textId="77777777" w:rsidR="004847BB" w:rsidRPr="00662DBF" w:rsidRDefault="004847BB">
      <w:pPr>
        <w:numPr>
          <w:ilvl w:val="0"/>
          <w:numId w:val="3"/>
        </w:numPr>
        <w:jc w:val="both"/>
        <w:rPr>
          <w:rFonts w:ascii="Montserrat" w:hAnsi="Montserrat" w:cs="Arial"/>
          <w:szCs w:val="22"/>
        </w:rPr>
      </w:pPr>
      <w:r w:rsidRPr="00662DBF">
        <w:rPr>
          <w:rFonts w:ascii="Montserrat" w:hAnsi="Montserrat" w:cs="Arial"/>
          <w:szCs w:val="22"/>
        </w:rPr>
        <w:t xml:space="preserve">communicating to a person other than </w:t>
      </w:r>
      <w:r w:rsidR="00662DBF" w:rsidRPr="00662DBF">
        <w:rPr>
          <w:rFonts w:ascii="Montserrat" w:hAnsi="Montserrat" w:cs="Arial"/>
          <w:szCs w:val="22"/>
        </w:rPr>
        <w:t>Brunel</w:t>
      </w:r>
      <w:r w:rsidRPr="00662DBF">
        <w:rPr>
          <w:rFonts w:ascii="Montserrat" w:hAnsi="Montserrat" w:cs="Arial"/>
          <w:szCs w:val="22"/>
        </w:rPr>
        <w:t xml:space="preserve"> the amount or approximate amount of my/our proposed Tender (other than in confidence </w:t>
      </w:r>
      <w:proofErr w:type="gramStart"/>
      <w:r w:rsidRPr="00662DBF">
        <w:rPr>
          <w:rFonts w:ascii="Montserrat" w:hAnsi="Montserrat" w:cs="Arial"/>
          <w:szCs w:val="22"/>
        </w:rPr>
        <w:t>in order to</w:t>
      </w:r>
      <w:proofErr w:type="gramEnd"/>
      <w:r w:rsidRPr="00662DBF">
        <w:rPr>
          <w:rFonts w:ascii="Montserrat" w:hAnsi="Montserrat" w:cs="Arial"/>
          <w:szCs w:val="22"/>
        </w:rPr>
        <w:t xml:space="preserve"> obtain quotations necessary for the preparation of the Tender for insurance); or</w:t>
      </w:r>
    </w:p>
    <w:p w14:paraId="3F422770" w14:textId="77777777" w:rsidR="004847BB" w:rsidRPr="00662DBF" w:rsidRDefault="004847BB">
      <w:pPr>
        <w:jc w:val="both"/>
        <w:rPr>
          <w:rFonts w:ascii="Montserrat" w:hAnsi="Montserrat" w:cs="Arial"/>
          <w:szCs w:val="22"/>
        </w:rPr>
      </w:pPr>
    </w:p>
    <w:p w14:paraId="67EFBB77" w14:textId="77777777" w:rsidR="004847BB" w:rsidRPr="00662DBF" w:rsidRDefault="004847BB">
      <w:pPr>
        <w:numPr>
          <w:ilvl w:val="0"/>
          <w:numId w:val="4"/>
        </w:numPr>
        <w:jc w:val="both"/>
        <w:rPr>
          <w:rFonts w:ascii="Montserrat" w:hAnsi="Montserrat" w:cs="Arial"/>
          <w:szCs w:val="22"/>
        </w:rPr>
      </w:pPr>
      <w:r w:rsidRPr="00662DBF">
        <w:rPr>
          <w:rFonts w:ascii="Montserrat" w:hAnsi="Montserrat" w:cs="Arial"/>
          <w:szCs w:val="22"/>
        </w:rPr>
        <w:t>entering into any agreement or arrangement with any other person that he shall refrain from tendering or as to the amount of any tender to be submitted;</w:t>
      </w:r>
    </w:p>
    <w:p w14:paraId="72F7C4E1" w14:textId="77777777" w:rsidR="004847BB" w:rsidRPr="00662DBF" w:rsidRDefault="004847BB">
      <w:pPr>
        <w:jc w:val="both"/>
        <w:rPr>
          <w:rFonts w:ascii="Montserrat" w:hAnsi="Montserrat" w:cs="Arial"/>
          <w:szCs w:val="22"/>
        </w:rPr>
      </w:pPr>
    </w:p>
    <w:p w14:paraId="2648E739" w14:textId="77777777" w:rsidR="004847BB" w:rsidRPr="00662DBF" w:rsidRDefault="004847BB">
      <w:pPr>
        <w:numPr>
          <w:ilvl w:val="0"/>
          <w:numId w:val="5"/>
        </w:numPr>
        <w:jc w:val="both"/>
        <w:rPr>
          <w:rFonts w:ascii="Montserrat" w:hAnsi="Montserrat" w:cs="Arial"/>
          <w:szCs w:val="22"/>
        </w:rPr>
      </w:pPr>
      <w:r w:rsidRPr="00662DBF">
        <w:rPr>
          <w:rFonts w:ascii="Montserrat" w:hAnsi="Montserrat" w:cs="Arial"/>
          <w:szCs w:val="22"/>
        </w:rPr>
        <w:t>offering or agreeing to pay or give or paying any sum of money, inducement or valuable consideration directly or indirectly to any person for doing or having done or causing or having caused to be done in relation to any other Tender or proposed Tender for the Services any act or omission.</w:t>
      </w:r>
    </w:p>
    <w:p w14:paraId="55DB365F" w14:textId="77777777" w:rsidR="004847BB" w:rsidRPr="00662DBF" w:rsidRDefault="004847BB">
      <w:pPr>
        <w:jc w:val="both"/>
        <w:rPr>
          <w:rFonts w:ascii="Montserrat" w:hAnsi="Montserrat" w:cs="Arial"/>
          <w:szCs w:val="22"/>
        </w:rPr>
      </w:pPr>
    </w:p>
    <w:p w14:paraId="55C1AAFC" w14:textId="77777777" w:rsidR="004847BB" w:rsidRPr="00662DBF" w:rsidRDefault="004847BB">
      <w:pPr>
        <w:jc w:val="both"/>
        <w:rPr>
          <w:rFonts w:ascii="Montserrat" w:hAnsi="Montserrat" w:cs="Arial"/>
          <w:szCs w:val="22"/>
        </w:rPr>
      </w:pPr>
      <w:r w:rsidRPr="00662DBF">
        <w:rPr>
          <w:rFonts w:ascii="Montserrat" w:hAnsi="Montserrat" w:cs="Arial"/>
          <w:szCs w:val="22"/>
        </w:rPr>
        <w:t xml:space="preserve">I/We hereby certify that I/we have not, and will not in future, canvassed or solicited any Member, Officer or employee of </w:t>
      </w:r>
      <w:r w:rsidR="00662DBF" w:rsidRPr="00662DBF">
        <w:rPr>
          <w:rFonts w:ascii="Montserrat" w:hAnsi="Montserrat" w:cs="Arial"/>
          <w:szCs w:val="22"/>
        </w:rPr>
        <w:t>Brunel</w:t>
      </w:r>
      <w:r w:rsidRPr="00662DBF">
        <w:rPr>
          <w:rFonts w:ascii="Montserrat" w:hAnsi="Montserrat" w:cs="Arial"/>
          <w:szCs w:val="22"/>
        </w:rPr>
        <w:t xml:space="preserve"> </w:t>
      </w:r>
      <w:proofErr w:type="gramStart"/>
      <w:r w:rsidRPr="00662DBF">
        <w:rPr>
          <w:rFonts w:ascii="Montserrat" w:hAnsi="Montserrat" w:cs="Arial"/>
          <w:szCs w:val="22"/>
        </w:rPr>
        <w:t>in connection with</w:t>
      </w:r>
      <w:proofErr w:type="gramEnd"/>
      <w:r w:rsidRPr="00662DBF">
        <w:rPr>
          <w:rFonts w:ascii="Montserrat" w:hAnsi="Montserrat" w:cs="Arial"/>
          <w:szCs w:val="22"/>
        </w:rPr>
        <w:t xml:space="preserve"> the award of this Tender or any other Tender or proposed Tender for the Services and that no person employed by me/us or acting on my/our behalf has done any such act.</w:t>
      </w:r>
    </w:p>
    <w:p w14:paraId="01C96289" w14:textId="77777777" w:rsidR="004847BB" w:rsidRPr="00662DBF" w:rsidRDefault="004847BB">
      <w:pPr>
        <w:jc w:val="both"/>
        <w:rPr>
          <w:rFonts w:ascii="Montserrat" w:hAnsi="Montserrat" w:cs="Arial"/>
          <w:szCs w:val="22"/>
        </w:rPr>
      </w:pPr>
    </w:p>
    <w:p w14:paraId="25D5E535" w14:textId="77777777" w:rsidR="003E5225" w:rsidRPr="00662DBF" w:rsidRDefault="003E5225" w:rsidP="003E5225">
      <w:pPr>
        <w:rPr>
          <w:rFonts w:ascii="Montserrat" w:hAnsi="Montserrat" w:cs="Arial"/>
          <w:szCs w:val="22"/>
        </w:rPr>
      </w:pPr>
      <w:r w:rsidRPr="00662DBF">
        <w:rPr>
          <w:rFonts w:ascii="Montserrat" w:hAnsi="Montserrat" w:cs="Arial"/>
          <w:szCs w:val="22"/>
        </w:rPr>
        <w:t xml:space="preserve">Having examined the Invitation to Tender and being fully satisfied as to my/our abilities and experience in all respects to satisfy the requirements of the Invitation to Tender, I/we hereby offer to provide upon the Mandatory Terms and Required Principles, the Terms of Participation therein specified, the Services therein specified at the rate shown in the Rate Card of the Invitation to Tender. </w:t>
      </w:r>
    </w:p>
    <w:p w14:paraId="19C6E804" w14:textId="77777777" w:rsidR="004847BB" w:rsidRPr="00662DBF" w:rsidRDefault="004847BB">
      <w:pPr>
        <w:jc w:val="both"/>
        <w:rPr>
          <w:rFonts w:ascii="Montserrat" w:hAnsi="Montserrat" w:cs="Arial"/>
          <w:szCs w:val="22"/>
        </w:rPr>
      </w:pPr>
    </w:p>
    <w:p w14:paraId="7EBFB00D" w14:textId="77777777" w:rsidR="004847BB" w:rsidRPr="00662DBF" w:rsidRDefault="004847BB">
      <w:pPr>
        <w:jc w:val="both"/>
        <w:rPr>
          <w:rFonts w:ascii="Montserrat" w:hAnsi="Montserrat" w:cs="Arial"/>
          <w:szCs w:val="22"/>
        </w:rPr>
      </w:pPr>
      <w:r w:rsidRPr="00662DBF">
        <w:rPr>
          <w:rFonts w:ascii="Montserrat" w:hAnsi="Montserrat" w:cs="Arial"/>
          <w:szCs w:val="22"/>
        </w:rPr>
        <w:t xml:space="preserve">This </w:t>
      </w:r>
      <w:r w:rsidR="00F11530" w:rsidRPr="00662DBF">
        <w:rPr>
          <w:rFonts w:ascii="Montserrat" w:hAnsi="Montserrat" w:cs="Arial"/>
          <w:szCs w:val="22"/>
        </w:rPr>
        <w:t>Tender</w:t>
      </w:r>
      <w:r w:rsidRPr="00662DBF">
        <w:rPr>
          <w:rFonts w:ascii="Montserrat" w:hAnsi="Montserrat" w:cs="Arial"/>
          <w:szCs w:val="22"/>
        </w:rPr>
        <w:t>, togethe</w:t>
      </w:r>
      <w:r w:rsidR="00D41542" w:rsidRPr="00662DBF">
        <w:rPr>
          <w:rFonts w:ascii="Montserrat" w:hAnsi="Montserrat" w:cs="Arial"/>
          <w:szCs w:val="22"/>
        </w:rPr>
        <w:t xml:space="preserve">r with </w:t>
      </w:r>
      <w:r w:rsidR="00662DBF" w:rsidRPr="00662DBF">
        <w:rPr>
          <w:rFonts w:ascii="Montserrat" w:hAnsi="Montserrat" w:cs="Arial"/>
          <w:szCs w:val="22"/>
        </w:rPr>
        <w:t>Brunel’s</w:t>
      </w:r>
      <w:r w:rsidR="00D41542" w:rsidRPr="00662DBF">
        <w:rPr>
          <w:rFonts w:ascii="Montserrat" w:hAnsi="Montserrat" w:cs="Arial"/>
          <w:szCs w:val="22"/>
        </w:rPr>
        <w:t xml:space="preserve"> </w:t>
      </w:r>
      <w:r w:rsidRPr="00662DBF">
        <w:rPr>
          <w:rFonts w:ascii="Montserrat" w:hAnsi="Montserrat" w:cs="Arial"/>
          <w:szCs w:val="22"/>
        </w:rPr>
        <w:t>written acceptance thereof, will form a binding agreement between us.</w:t>
      </w:r>
    </w:p>
    <w:p w14:paraId="1AD1D152" w14:textId="77777777" w:rsidR="004847BB" w:rsidRPr="00662DBF" w:rsidRDefault="004847BB">
      <w:pPr>
        <w:rPr>
          <w:rFonts w:ascii="Montserrat" w:hAnsi="Montserrat" w:cs="Arial"/>
          <w:szCs w:val="22"/>
        </w:rPr>
      </w:pPr>
    </w:p>
    <w:p w14:paraId="7E57EE28" w14:textId="77777777" w:rsidR="004847BB" w:rsidRPr="00662DBF" w:rsidRDefault="004847BB">
      <w:pPr>
        <w:rPr>
          <w:rFonts w:ascii="Montserrat" w:hAnsi="Montserrat" w:cs="Arial"/>
          <w:szCs w:val="22"/>
        </w:rPr>
      </w:pPr>
      <w:r w:rsidRPr="00662DBF">
        <w:rPr>
          <w:rFonts w:ascii="Montserrat" w:hAnsi="Montserrat" w:cs="Arial"/>
          <w:szCs w:val="22"/>
        </w:rPr>
        <w:t>Signature of Supplier:</w:t>
      </w:r>
      <w:r w:rsidRPr="00662DBF">
        <w:rPr>
          <w:rFonts w:ascii="Montserrat" w:hAnsi="Montserrat" w:cs="Arial"/>
          <w:szCs w:val="22"/>
        </w:rPr>
        <w:tab/>
        <w:t>_____________________________________________</w:t>
      </w:r>
    </w:p>
    <w:p w14:paraId="0E587DA7" w14:textId="77777777" w:rsidR="004847BB" w:rsidRPr="00662DBF" w:rsidRDefault="004847BB">
      <w:pPr>
        <w:rPr>
          <w:rFonts w:ascii="Montserrat" w:hAnsi="Montserrat" w:cs="Arial"/>
          <w:szCs w:val="22"/>
        </w:rPr>
      </w:pPr>
    </w:p>
    <w:p w14:paraId="73D932BA" w14:textId="77777777" w:rsidR="004847BB" w:rsidRPr="00662DBF" w:rsidRDefault="004847BB">
      <w:pPr>
        <w:rPr>
          <w:rFonts w:ascii="Montserrat" w:hAnsi="Montserrat" w:cs="Arial"/>
          <w:szCs w:val="22"/>
        </w:rPr>
      </w:pPr>
      <w:r w:rsidRPr="00662DBF">
        <w:rPr>
          <w:rFonts w:ascii="Montserrat" w:hAnsi="Montserrat" w:cs="Arial"/>
          <w:szCs w:val="22"/>
        </w:rPr>
        <w:t>(Where a Limited Company for and on behalf of)</w:t>
      </w:r>
      <w:r w:rsidRPr="00662DBF">
        <w:rPr>
          <w:rFonts w:ascii="Montserrat" w:hAnsi="Montserrat" w:cs="Arial"/>
          <w:szCs w:val="22"/>
        </w:rPr>
        <w:tab/>
      </w:r>
      <w:r w:rsidRPr="00662DBF">
        <w:rPr>
          <w:rFonts w:ascii="Montserrat" w:hAnsi="Montserrat" w:cs="Arial"/>
          <w:szCs w:val="22"/>
        </w:rPr>
        <w:tab/>
      </w:r>
    </w:p>
    <w:p w14:paraId="6E7BF936" w14:textId="77777777" w:rsidR="004847BB" w:rsidRPr="00662DBF" w:rsidRDefault="009B7A69">
      <w:pPr>
        <w:rPr>
          <w:rFonts w:ascii="Montserrat" w:hAnsi="Montserrat" w:cs="Arial"/>
          <w:szCs w:val="22"/>
        </w:rPr>
      </w:pPr>
      <w:r w:rsidRPr="00437D6D">
        <w:rPr>
          <w:rFonts w:ascii="Montserrat" w:hAnsi="Montserrat" w:cs="Arial"/>
          <w:szCs w:val="22"/>
          <w:highlight w:val="yellow"/>
        </w:rPr>
        <w:t>[Enter Company Name]</w:t>
      </w:r>
    </w:p>
    <w:p w14:paraId="25147F56" w14:textId="77777777" w:rsidR="004847BB" w:rsidRPr="00662DBF" w:rsidRDefault="004847BB">
      <w:pPr>
        <w:rPr>
          <w:rFonts w:ascii="Montserrat" w:hAnsi="Montserrat" w:cs="Arial"/>
          <w:szCs w:val="22"/>
        </w:rPr>
      </w:pPr>
    </w:p>
    <w:p w14:paraId="1E65BD51" w14:textId="77777777" w:rsidR="004847BB" w:rsidRPr="00662DBF" w:rsidRDefault="004847BB">
      <w:pPr>
        <w:rPr>
          <w:rFonts w:ascii="Montserrat" w:hAnsi="Montserrat" w:cs="Arial"/>
          <w:szCs w:val="22"/>
        </w:rPr>
      </w:pPr>
      <w:r w:rsidRPr="00662DBF">
        <w:rPr>
          <w:rFonts w:ascii="Montserrat" w:hAnsi="Montserrat" w:cs="Arial"/>
          <w:szCs w:val="22"/>
        </w:rPr>
        <w:t>Telephone No(s):</w:t>
      </w:r>
    </w:p>
    <w:p w14:paraId="401C934F" w14:textId="77777777" w:rsidR="004847BB" w:rsidRPr="00662DBF" w:rsidRDefault="009B7A69">
      <w:pPr>
        <w:rPr>
          <w:rFonts w:ascii="Montserrat" w:hAnsi="Montserrat" w:cs="Arial"/>
          <w:szCs w:val="22"/>
        </w:rPr>
      </w:pPr>
      <w:r w:rsidRPr="00437D6D">
        <w:rPr>
          <w:rFonts w:ascii="Montserrat" w:hAnsi="Montserrat" w:cs="Arial"/>
          <w:szCs w:val="22"/>
          <w:highlight w:val="yellow"/>
        </w:rPr>
        <w:t>[Enter contact telephone Number</w:t>
      </w:r>
      <w:r w:rsidRPr="00662DBF">
        <w:rPr>
          <w:rFonts w:ascii="Montserrat" w:hAnsi="Montserrat" w:cs="Arial"/>
          <w:szCs w:val="22"/>
        </w:rPr>
        <w:t xml:space="preserve">] </w:t>
      </w:r>
    </w:p>
    <w:p w14:paraId="234C1119" w14:textId="77777777" w:rsidR="004847BB" w:rsidRPr="00662DBF" w:rsidRDefault="004847BB">
      <w:pPr>
        <w:rPr>
          <w:rFonts w:ascii="Montserrat" w:hAnsi="Montserrat" w:cs="Arial"/>
          <w:szCs w:val="22"/>
        </w:rPr>
      </w:pPr>
    </w:p>
    <w:p w14:paraId="3838A5ED" w14:textId="729E5566" w:rsidR="006E6776" w:rsidRPr="00662DBF" w:rsidRDefault="004847BB">
      <w:pPr>
        <w:rPr>
          <w:rFonts w:ascii="Montserrat" w:hAnsi="Montserrat" w:cs="Arial"/>
          <w:szCs w:val="22"/>
        </w:rPr>
      </w:pPr>
      <w:r w:rsidRPr="00662DBF">
        <w:rPr>
          <w:rFonts w:ascii="Montserrat" w:hAnsi="Montserrat" w:cs="Arial"/>
          <w:szCs w:val="22"/>
        </w:rPr>
        <w:t>Dated</w:t>
      </w:r>
      <w:r w:rsidRPr="00662DBF">
        <w:rPr>
          <w:rFonts w:ascii="Montserrat" w:hAnsi="Montserrat" w:cs="Arial"/>
          <w:szCs w:val="22"/>
        </w:rPr>
        <w:tab/>
        <w:t>______________________________________________________</w:t>
      </w:r>
    </w:p>
    <w:p w14:paraId="704257A0" w14:textId="77777777" w:rsidR="006E6776" w:rsidRDefault="006E6776">
      <w:pPr>
        <w:rPr>
          <w:rFonts w:ascii="Arial" w:hAnsi="Arial" w:cs="Arial"/>
          <w:sz w:val="22"/>
          <w:szCs w:val="22"/>
        </w:rPr>
      </w:pPr>
    </w:p>
    <w:p w14:paraId="3C288FDC" w14:textId="77777777" w:rsidR="006E6776" w:rsidRPr="00E73B27" w:rsidRDefault="006E6776">
      <w:pPr>
        <w:rPr>
          <w:rFonts w:ascii="Arial" w:hAnsi="Arial" w:cs="Arial"/>
          <w:sz w:val="22"/>
          <w:szCs w:val="22"/>
        </w:rPr>
      </w:pPr>
    </w:p>
    <w:sectPr w:rsidR="006E6776" w:rsidRPr="00E73B27" w:rsidSect="00C602BB">
      <w:headerReference w:type="default" r:id="rId10"/>
      <w:footerReference w:type="even" r:id="rId11"/>
      <w:footerReference w:type="default" r:id="rId12"/>
      <w:headerReference w:type="first" r:id="rId13"/>
      <w:pgSz w:w="11906" w:h="16838"/>
      <w:pgMar w:top="1440" w:right="1077" w:bottom="1440" w:left="1077" w:header="720" w:footer="720"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E83D" w14:textId="77777777" w:rsidR="00381E16" w:rsidRDefault="00381E16">
      <w:r>
        <w:separator/>
      </w:r>
    </w:p>
  </w:endnote>
  <w:endnote w:type="continuationSeparator" w:id="0">
    <w:p w14:paraId="7B664087" w14:textId="77777777" w:rsidR="00381E16" w:rsidRDefault="0038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E7A6" w14:textId="77777777" w:rsidR="004847BB" w:rsidRDefault="00484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D5D03B" w14:textId="77777777" w:rsidR="004847BB" w:rsidRDefault="00484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1"/>
      <w:gridCol w:w="4871"/>
    </w:tblGrid>
    <w:tr w:rsidR="00916FC1" w:rsidRPr="004C5A0E" w14:paraId="7A68A64E" w14:textId="77777777" w:rsidTr="000B7CFD">
      <w:tc>
        <w:tcPr>
          <w:tcW w:w="4871" w:type="dxa"/>
        </w:tcPr>
        <w:p w14:paraId="3062C443" w14:textId="77777777" w:rsidR="00916FC1" w:rsidRPr="004C5A0E" w:rsidRDefault="00916FC1" w:rsidP="00916FC1">
          <w:pPr>
            <w:pStyle w:val="Footer"/>
            <w:spacing w:before="40" w:after="40"/>
            <w:rPr>
              <w:rFonts w:ascii="Montserrat" w:hAnsi="Montserrat"/>
            </w:rPr>
          </w:pPr>
          <w:r w:rsidRPr="004C5A0E">
            <w:rPr>
              <w:rFonts w:ascii="Montserrat" w:hAnsi="Montserrat"/>
              <w:b/>
              <w:bCs/>
              <w:i/>
              <w:iCs/>
              <w:color w:val="402746"/>
            </w:rPr>
            <w:t>Forging better futures</w:t>
          </w:r>
          <w:r w:rsidRPr="004C5A0E">
            <w:rPr>
              <w:rFonts w:ascii="Montserrat" w:hAnsi="Montserrat"/>
              <w:b/>
              <w:bCs/>
              <w:i/>
              <w:iCs/>
              <w:color w:val="402746"/>
            </w:rPr>
            <w:tab/>
          </w:r>
          <w:r w:rsidRPr="004C5A0E">
            <w:rPr>
              <w:rFonts w:ascii="Montserrat" w:hAnsi="Montserrat"/>
              <w:b/>
              <w:bCs/>
              <w:i/>
              <w:iCs/>
              <w:color w:val="402746"/>
            </w:rPr>
            <w:tab/>
          </w:r>
        </w:p>
      </w:tc>
      <w:tc>
        <w:tcPr>
          <w:tcW w:w="4871" w:type="dxa"/>
          <w:vAlign w:val="center"/>
        </w:tcPr>
        <w:p w14:paraId="58100A51" w14:textId="128D181B" w:rsidR="00916FC1" w:rsidRPr="004C5A0E" w:rsidRDefault="00916FC1" w:rsidP="00916FC1">
          <w:pPr>
            <w:pStyle w:val="Footer"/>
            <w:spacing w:before="40" w:after="40"/>
            <w:jc w:val="right"/>
            <w:rPr>
              <w:rFonts w:ascii="Montserrat" w:hAnsi="Montserrat" w:cs="Arial"/>
              <w:b/>
              <w:sz w:val="18"/>
              <w:szCs w:val="18"/>
            </w:rPr>
          </w:pPr>
          <w:r w:rsidRPr="004C5A0E">
            <w:rPr>
              <w:rFonts w:ascii="Montserrat" w:hAnsi="Montserrat"/>
              <w:b/>
              <w:color w:val="402746"/>
              <w:sz w:val="14"/>
              <w:szCs w:val="14"/>
            </w:rPr>
            <w:t xml:space="preserve">Page </w:t>
          </w:r>
          <w:r w:rsidRPr="004C5A0E">
            <w:rPr>
              <w:rFonts w:ascii="Montserrat" w:hAnsi="Montserrat"/>
              <w:b/>
              <w:color w:val="402746"/>
              <w:sz w:val="14"/>
              <w:szCs w:val="14"/>
            </w:rPr>
            <w:fldChar w:fldCharType="begin"/>
          </w:r>
          <w:r w:rsidRPr="004C5A0E">
            <w:rPr>
              <w:rFonts w:ascii="Montserrat" w:hAnsi="Montserrat"/>
              <w:b/>
              <w:color w:val="402746"/>
              <w:sz w:val="14"/>
              <w:szCs w:val="14"/>
            </w:rPr>
            <w:instrText xml:space="preserve"> PAGE </w:instrText>
          </w:r>
          <w:r w:rsidRPr="004C5A0E">
            <w:rPr>
              <w:rFonts w:ascii="Montserrat" w:hAnsi="Montserrat"/>
              <w:b/>
              <w:color w:val="402746"/>
              <w:sz w:val="14"/>
              <w:szCs w:val="14"/>
            </w:rPr>
            <w:fldChar w:fldCharType="separate"/>
          </w:r>
          <w:r w:rsidR="00437D6D">
            <w:rPr>
              <w:rFonts w:ascii="Montserrat" w:hAnsi="Montserrat"/>
              <w:b/>
              <w:noProof/>
              <w:color w:val="402746"/>
              <w:sz w:val="14"/>
              <w:szCs w:val="14"/>
            </w:rPr>
            <w:t>2</w:t>
          </w:r>
          <w:r w:rsidRPr="004C5A0E">
            <w:rPr>
              <w:rFonts w:ascii="Montserrat" w:hAnsi="Montserrat"/>
              <w:b/>
              <w:color w:val="402746"/>
              <w:sz w:val="14"/>
              <w:szCs w:val="14"/>
            </w:rPr>
            <w:fldChar w:fldCharType="end"/>
          </w:r>
          <w:r w:rsidRPr="004C5A0E">
            <w:rPr>
              <w:rFonts w:ascii="Montserrat" w:hAnsi="Montserrat"/>
              <w:b/>
              <w:color w:val="402746"/>
              <w:sz w:val="14"/>
              <w:szCs w:val="14"/>
            </w:rPr>
            <w:t xml:space="preserve"> of </w:t>
          </w:r>
          <w:r w:rsidRPr="004C5A0E">
            <w:rPr>
              <w:rFonts w:ascii="Montserrat" w:hAnsi="Montserrat"/>
              <w:b/>
              <w:color w:val="402746"/>
              <w:sz w:val="14"/>
              <w:szCs w:val="14"/>
            </w:rPr>
            <w:fldChar w:fldCharType="begin"/>
          </w:r>
          <w:r w:rsidRPr="004C5A0E">
            <w:rPr>
              <w:rFonts w:ascii="Montserrat" w:hAnsi="Montserrat"/>
              <w:b/>
              <w:color w:val="402746"/>
              <w:sz w:val="14"/>
              <w:szCs w:val="14"/>
            </w:rPr>
            <w:instrText xml:space="preserve"> NUMPAGES  </w:instrText>
          </w:r>
          <w:r w:rsidRPr="004C5A0E">
            <w:rPr>
              <w:rFonts w:ascii="Montserrat" w:hAnsi="Montserrat"/>
              <w:b/>
              <w:color w:val="402746"/>
              <w:sz w:val="14"/>
              <w:szCs w:val="14"/>
            </w:rPr>
            <w:fldChar w:fldCharType="separate"/>
          </w:r>
          <w:r w:rsidR="00437D6D">
            <w:rPr>
              <w:rFonts w:ascii="Montserrat" w:hAnsi="Montserrat"/>
              <w:b/>
              <w:noProof/>
              <w:color w:val="402746"/>
              <w:sz w:val="14"/>
              <w:szCs w:val="14"/>
            </w:rPr>
            <w:t>2</w:t>
          </w:r>
          <w:r w:rsidRPr="004C5A0E">
            <w:rPr>
              <w:rFonts w:ascii="Montserrat" w:hAnsi="Montserrat"/>
              <w:b/>
              <w:color w:val="402746"/>
              <w:sz w:val="14"/>
              <w:szCs w:val="14"/>
            </w:rPr>
            <w:fldChar w:fldCharType="end"/>
          </w:r>
        </w:p>
      </w:tc>
    </w:tr>
    <w:tr w:rsidR="00916FC1" w:rsidRPr="004C5A0E" w14:paraId="5525AEFC" w14:textId="77777777" w:rsidTr="000B7CFD">
      <w:tc>
        <w:tcPr>
          <w:tcW w:w="9742" w:type="dxa"/>
          <w:gridSpan w:val="2"/>
        </w:tcPr>
        <w:p w14:paraId="1BC0F939" w14:textId="77777777" w:rsidR="00916FC1" w:rsidRPr="004C5A0E" w:rsidRDefault="00916FC1" w:rsidP="00916FC1">
          <w:pPr>
            <w:pStyle w:val="Footer"/>
            <w:spacing w:before="40" w:after="40"/>
            <w:jc w:val="right"/>
            <w:rPr>
              <w:rFonts w:ascii="Montserrat" w:hAnsi="Montserrat"/>
              <w:color w:val="402746"/>
            </w:rPr>
          </w:pPr>
          <w:r w:rsidRPr="004C5A0E">
            <w:rPr>
              <w:rFonts w:ascii="Montserrat" w:hAnsi="Montserrat"/>
              <w:b/>
              <w:color w:val="402746"/>
              <w:sz w:val="14"/>
              <w:szCs w:val="14"/>
            </w:rPr>
            <w:t>Authorised and regulated by the Financial Conduct Authority No. 790168</w:t>
          </w:r>
        </w:p>
      </w:tc>
    </w:tr>
  </w:tbl>
  <w:p w14:paraId="13AC86C6" w14:textId="77777777" w:rsidR="00C602BB" w:rsidRDefault="00C6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3AD5" w14:textId="77777777" w:rsidR="00381E16" w:rsidRDefault="00381E16">
      <w:r>
        <w:separator/>
      </w:r>
    </w:p>
  </w:footnote>
  <w:footnote w:type="continuationSeparator" w:id="0">
    <w:p w14:paraId="20B7B73A" w14:textId="77777777" w:rsidR="00381E16" w:rsidRDefault="0038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102D" w14:textId="44681493" w:rsidR="00C602BB" w:rsidRDefault="00C602BB" w:rsidP="00C602BB">
    <w:pPr>
      <w:pStyle w:val="Header"/>
      <w:jc w:val="right"/>
    </w:pPr>
    <w:r w:rsidRPr="00D4058B">
      <w:rPr>
        <w:rFonts w:ascii="Arial" w:hAnsi="Arial" w:cs="Arial"/>
        <w:b/>
        <w:noProof/>
        <w:color w:val="FF0000"/>
      </w:rPr>
      <w:drawing>
        <wp:inline distT="0" distB="0" distL="0" distR="0" wp14:anchorId="67EA1A26" wp14:editId="1AFA2057">
          <wp:extent cx="107640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0764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6AFC" w14:textId="48457087" w:rsidR="00C602BB" w:rsidRDefault="00C602BB" w:rsidP="00C602BB">
    <w:pPr>
      <w:pStyle w:val="Header"/>
      <w:jc w:val="center"/>
    </w:pPr>
    <w:r w:rsidRPr="00BC072A">
      <w:rPr>
        <w:noProof/>
      </w:rPr>
      <w:drawing>
        <wp:inline distT="0" distB="0" distL="0" distR="0" wp14:anchorId="2AFACF99" wp14:editId="72FAF147">
          <wp:extent cx="1398905" cy="1014707"/>
          <wp:effectExtent l="0" t="0" r="0" b="0"/>
          <wp:docPr id="7" name="Picture 7" descr="Brunel small white logo-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runel small white logo-03-04.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8905" cy="1014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3E7C64"/>
    <w:multiLevelType w:val="multilevel"/>
    <w:tmpl w:val="40F8F0BA"/>
    <w:lvl w:ilvl="0">
      <w:start w:val="5"/>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5.%9  "/>
      <w:lvlJc w:val="left"/>
      <w:pPr>
        <w:tabs>
          <w:tab w:val="num" w:pos="0"/>
        </w:tabs>
        <w:ind w:left="0" w:firstLine="0"/>
      </w:pPr>
      <w:rPr>
        <w:rFonts w:ascii="Arial" w:hAnsi="Arial"/>
        <w:b/>
        <w:i w:val="0"/>
        <w:sz w:val="24"/>
      </w:rPr>
    </w:lvl>
  </w:abstractNum>
  <w:abstractNum w:abstractNumId="2"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6C5C9C"/>
    <w:multiLevelType w:val="singleLevel"/>
    <w:tmpl w:val="219E2F76"/>
    <w:lvl w:ilvl="0">
      <w:start w:val="1"/>
      <w:numFmt w:val="lowerLetter"/>
      <w:lvlText w:val="%1."/>
      <w:lvlJc w:val="left"/>
      <w:pPr>
        <w:tabs>
          <w:tab w:val="num" w:pos="720"/>
        </w:tabs>
        <w:ind w:left="720" w:hanging="7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BD"/>
    <w:rsid w:val="00086CBD"/>
    <w:rsid w:val="001908D6"/>
    <w:rsid w:val="00191645"/>
    <w:rsid w:val="002F7A79"/>
    <w:rsid w:val="00305667"/>
    <w:rsid w:val="003732F6"/>
    <w:rsid w:val="00381E16"/>
    <w:rsid w:val="003E5225"/>
    <w:rsid w:val="004220F4"/>
    <w:rsid w:val="00437D6D"/>
    <w:rsid w:val="004847BB"/>
    <w:rsid w:val="00555929"/>
    <w:rsid w:val="006624D5"/>
    <w:rsid w:val="00662DBF"/>
    <w:rsid w:val="006E6776"/>
    <w:rsid w:val="007B1723"/>
    <w:rsid w:val="007D043F"/>
    <w:rsid w:val="0088096C"/>
    <w:rsid w:val="0091466C"/>
    <w:rsid w:val="00916FC1"/>
    <w:rsid w:val="00932D1D"/>
    <w:rsid w:val="00955E67"/>
    <w:rsid w:val="00982A2F"/>
    <w:rsid w:val="009B1EA2"/>
    <w:rsid w:val="009B7A69"/>
    <w:rsid w:val="00B16141"/>
    <w:rsid w:val="00C3580A"/>
    <w:rsid w:val="00C602BB"/>
    <w:rsid w:val="00CF0E42"/>
    <w:rsid w:val="00D41542"/>
    <w:rsid w:val="00DE4DAC"/>
    <w:rsid w:val="00DF1A9C"/>
    <w:rsid w:val="00E5235C"/>
    <w:rsid w:val="00E73B27"/>
    <w:rsid w:val="00E91449"/>
    <w:rsid w:val="00EB4D40"/>
    <w:rsid w:val="00F11530"/>
    <w:rsid w:val="00F20E2A"/>
    <w:rsid w:val="00F728E5"/>
    <w:rsid w:val="00F9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394BA"/>
  <w15:chartTrackingRefBased/>
  <w15:docId w15:val="{0CA58C96-6D02-43AB-8058-A31C93F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spacing w:before="240" w:after="60"/>
      <w:outlineLvl w:val="0"/>
    </w:pPr>
    <w:rPr>
      <w:rFonts w:ascii="Arial" w:hAnsi="Arial"/>
      <w:b/>
      <w:kern w:val="28"/>
      <w:sz w:val="32"/>
    </w:rPr>
  </w:style>
  <w:style w:type="paragraph" w:styleId="Heading2">
    <w:name w:val="heading 2"/>
    <w:basedOn w:val="Normal"/>
    <w:next w:val="Normal"/>
    <w:qFormat/>
    <w:pPr>
      <w:keepNext/>
      <w:numPr>
        <w:ilvl w:val="1"/>
        <w:numId w:val="2"/>
      </w:numPr>
      <w:spacing w:before="240" w:after="60"/>
      <w:outlineLvl w:val="1"/>
    </w:pPr>
    <w:rPr>
      <w:rFonts w:ascii="Arial" w:hAnsi="Arial"/>
      <w:b/>
      <w:sz w:val="24"/>
    </w:rPr>
  </w:style>
  <w:style w:type="paragraph" w:styleId="Heading3">
    <w:name w:val="heading 3"/>
    <w:basedOn w:val="Normal"/>
    <w:next w:val="Normal"/>
    <w:qFormat/>
    <w:pPr>
      <w:keepNext/>
      <w:numPr>
        <w:ilvl w:val="2"/>
        <w:numId w:val="2"/>
      </w:numPr>
      <w:spacing w:before="240" w:after="60"/>
      <w:outlineLvl w:val="2"/>
    </w:pPr>
    <w:rPr>
      <w:rFonts w:ascii="Arial" w:hAnsi="Arial"/>
      <w:sz w:val="24"/>
    </w:rPr>
  </w:style>
  <w:style w:type="paragraph" w:styleId="Heading4">
    <w:name w:val="heading 4"/>
    <w:basedOn w:val="Normal"/>
    <w:next w:val="Normal"/>
    <w:qFormat/>
    <w:pPr>
      <w:keepNext/>
      <w:numPr>
        <w:ilvl w:val="3"/>
        <w:numId w:val="2"/>
      </w:numPr>
      <w:spacing w:before="240" w:after="60"/>
      <w:outlineLvl w:val="3"/>
    </w:pPr>
    <w:rPr>
      <w:rFonts w:ascii="Arial" w:hAnsi="Arial"/>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b/>
      <w:sz w:val="32"/>
    </w:rPr>
  </w:style>
  <w:style w:type="paragraph" w:styleId="Heading9">
    <w:name w:val="heading 9"/>
    <w:basedOn w:val="Normal"/>
    <w:next w:val="Normal"/>
    <w:qFormat/>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next w:val="BodyText"/>
    <w:autoRedefine/>
    <w:rPr>
      <w:b/>
      <w:strike/>
      <w:noProof/>
      <w:color w:val="0000FF"/>
      <w:sz w:val="7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next w:val="Normal"/>
    <w:link w:val="TitleChar"/>
    <w:uiPriority w:val="10"/>
    <w:qFormat/>
    <w:rsid w:val="00F20E2A"/>
    <w:pPr>
      <w:contextualSpacing/>
    </w:pPr>
    <w:rPr>
      <w:rFonts w:ascii="Century Gothic" w:hAnsi="Century Gothic"/>
      <w:color w:val="133669"/>
      <w:spacing w:val="-10"/>
      <w:kern w:val="28"/>
      <w:sz w:val="56"/>
      <w:szCs w:val="56"/>
      <w:lang w:eastAsia="en-US"/>
    </w:rPr>
  </w:style>
  <w:style w:type="character" w:customStyle="1" w:styleId="TitleChar">
    <w:name w:val="Title Char"/>
    <w:basedOn w:val="DefaultParagraphFont"/>
    <w:link w:val="Title"/>
    <w:uiPriority w:val="10"/>
    <w:rsid w:val="00F20E2A"/>
    <w:rPr>
      <w:rFonts w:ascii="Century Gothic" w:hAnsi="Century Gothic"/>
      <w:color w:val="133669"/>
      <w:spacing w:val="-10"/>
      <w:kern w:val="28"/>
      <w:sz w:val="56"/>
      <w:szCs w:val="56"/>
      <w:lang w:eastAsia="en-US"/>
    </w:rPr>
  </w:style>
  <w:style w:type="character" w:customStyle="1" w:styleId="FooterChar">
    <w:name w:val="Footer Char"/>
    <w:basedOn w:val="DefaultParagraphFont"/>
    <w:link w:val="Footer"/>
    <w:uiPriority w:val="99"/>
    <w:rsid w:val="00916FC1"/>
  </w:style>
  <w:style w:type="table" w:styleId="TableGrid">
    <w:name w:val="Table Grid"/>
    <w:basedOn w:val="TableNormal"/>
    <w:uiPriority w:val="39"/>
    <w:rsid w:val="00916FC1"/>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runel">
      <a:dk1>
        <a:srgbClr val="133669"/>
      </a:dk1>
      <a:lt1>
        <a:srgbClr val="FFFFFF"/>
      </a:lt1>
      <a:dk2>
        <a:srgbClr val="402746"/>
      </a:dk2>
      <a:lt2>
        <a:srgbClr val="DDDDDD"/>
      </a:lt2>
      <a:accent1>
        <a:srgbClr val="64CBBA"/>
      </a:accent1>
      <a:accent2>
        <a:srgbClr val="388086"/>
      </a:accent2>
      <a:accent3>
        <a:srgbClr val="07663A"/>
      </a:accent3>
      <a:accent4>
        <a:srgbClr val="00B44E"/>
      </a:accent4>
      <a:accent5>
        <a:srgbClr val="EE7444"/>
      </a:accent5>
      <a:accent6>
        <a:srgbClr val="8F3331"/>
      </a:accent6>
      <a:hlink>
        <a:srgbClr val="133669"/>
      </a:hlink>
      <a:folHlink>
        <a:srgbClr val="1336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F3523E31F0647ACFA088362631E2E" ma:contentTypeVersion="10" ma:contentTypeDescription="Create a new document." ma:contentTypeScope="" ma:versionID="019545b21e8229747fb373fe79878c0f">
  <xsd:schema xmlns:xsd="http://www.w3.org/2001/XMLSchema" xmlns:xs="http://www.w3.org/2001/XMLSchema" xmlns:p="http://schemas.microsoft.com/office/2006/metadata/properties" xmlns:ns2="a79eca02-b026-457f-b7c8-e0c53bcadf25" xmlns:ns3="a06af3a4-65f4-44aa-b975-839a2c88f011" targetNamespace="http://schemas.microsoft.com/office/2006/metadata/properties" ma:root="true" ma:fieldsID="676cd0b6c7ac9cc124a75d85c332f0e2" ns2:_="" ns3:_="">
    <xsd:import namespace="a79eca02-b026-457f-b7c8-e0c53bcadf25"/>
    <xsd:import namespace="a06af3a4-65f4-44aa-b975-839a2c88f011"/>
    <xsd:element name="properties">
      <xsd:complexType>
        <xsd:sequence>
          <xsd:element name="documentManagement">
            <xsd:complexType>
              <xsd:all>
                <xsd:element ref="ns2:Activity" minOccurs="0"/>
                <xsd:element ref="ns3:Organisation" minOccurs="0"/>
                <xsd:element ref="ns3:Calendar_x0020_Year"/>
                <xsd:element ref="ns3:Calendar_x0020_Month"/>
                <xsd:element ref="ns3:Calendar_x0020_Quarter"/>
                <xsd:element ref="ns3:Personal_x0020_Data"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ca02-b026-457f-b7c8-e0c53bcadf25" elementFormDefault="qualified">
    <xsd:import namespace="http://schemas.microsoft.com/office/2006/documentManagement/types"/>
    <xsd:import namespace="http://schemas.microsoft.com/office/infopath/2007/PartnerControls"/>
    <xsd:element name="Activity" ma:index="8" nillable="true" ma:displayName="Activity" ma:internalName="Activity" ma:requiredMultiChoice="true">
      <xsd:complexType>
        <xsd:complexContent>
          <xsd:extension base="dms:MultiChoice">
            <xsd:sequence>
              <xsd:element name="Value" maxOccurs="unbounded" minOccurs="0" nillable="true">
                <xsd:simpleType>
                  <xsd:restriction base="dms:Choice">
                    <xsd:enumeration value="Forms"/>
                    <xsd:enumeration value="Manual"/>
                    <xsd:enumeration value="Policy"/>
                    <xsd:enumeration value="Presentation"/>
                    <xsd:enumeration value="Procedure"/>
                    <xsd:enumeration value="Process"/>
                    <xsd:enumeration value="Reconciliation"/>
                    <xsd:enumeration value="Report"/>
                    <xsd:enumeration value="Tender"/>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f3a4-65f4-44aa-b975-839a2c88f011" elementFormDefault="qualified">
    <xsd:import namespace="http://schemas.microsoft.com/office/2006/documentManagement/types"/>
    <xsd:import namespace="http://schemas.microsoft.com/office/infopath/2007/PartnerControls"/>
    <xsd:element name="Organisation" ma:index="9" nillable="true" ma:displayName="Organisation" ma:list="{5afffc3f-398b-4f34-b372-1683515a39c4}" ma:internalName="Organisation" ma:showField="Title" ma:web="a06af3a4-65f4-44aa-b975-839a2c88f011">
      <xsd:complexType>
        <xsd:complexContent>
          <xsd:extension base="dms:MultiChoiceLookup">
            <xsd:sequence>
              <xsd:element name="Value" type="dms:Lookup" maxOccurs="unbounded" minOccurs="0" nillable="true"/>
            </xsd:sequence>
          </xsd:extension>
        </xsd:complexContent>
      </xsd:complexType>
    </xsd:element>
    <xsd:element name="Calendar_x0020_Year" ma:index="10" ma:displayName="Calendar Year" ma:format="Dropdown" ma:indexed="true" ma:internalName="Calendar_x0020_Year">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alendar_x0020_Month" ma:index="11" ma:displayName="Calendar Month" ma:format="Dropdown" ma:indexed="true" ma:internalName="Calendar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alendar_x0020_Quarter" ma:index="12" ma:displayName="Calendar Quarter" ma:format="Dropdown" ma:indexed="true" ma:internalName="Calendar_x0020_Quarter">
      <xsd:simpleType>
        <xsd:restriction base="dms:Choice">
          <xsd:enumeration value="Q1"/>
          <xsd:enumeration value="Q2"/>
          <xsd:enumeration value="Q3"/>
          <xsd:enumeration value="Q4"/>
        </xsd:restriction>
      </xsd:simpleType>
    </xsd:element>
    <xsd:element name="Personal_x0020_Data" ma:index="13" nillable="true" ma:displayName="Personal Data" ma:default="0" ma:indexed="true" ma:internalName="Personal_x0020_Data">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ity xmlns="a79eca02-b026-457f-b7c8-e0c53bcadf25">
      <Value>Tender</Value>
    </Activity>
    <Personal_x0020_Data xmlns="a06af3a4-65f4-44aa-b975-839a2c88f011">false</Personal_x0020_Data>
    <Organisation xmlns="a06af3a4-65f4-44aa-b975-839a2c88f011"/>
    <Calendar_x0020_Quarter xmlns="a06af3a4-65f4-44aa-b975-839a2c88f011">Q1</Calendar_x0020_Quarter>
    <Calendar_x0020_Year xmlns="a06af3a4-65f4-44aa-b975-839a2c88f011">2018</Calendar_x0020_Year>
    <Calendar_x0020_Month xmlns="a06af3a4-65f4-44aa-b975-839a2c88f011">July</Calendar_x0020_Mont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83BFA-4551-4614-947E-889036A8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ca02-b026-457f-b7c8-e0c53bcadf25"/>
    <ds:schemaRef ds:uri="a06af3a4-65f4-44aa-b975-839a2c88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7078E-7F84-45A7-B134-7BC90066C1B1}">
  <ds:schemaRefs>
    <ds:schemaRef ds:uri="http://purl.org/dc/elements/1.1/"/>
    <ds:schemaRef ds:uri="http://schemas.openxmlformats.org/package/2006/metadata/core-properties"/>
    <ds:schemaRef ds:uri="http://purl.org/dc/terms/"/>
    <ds:schemaRef ds:uri="http://schemas.microsoft.com/office/infopath/2007/PartnerControls"/>
    <ds:schemaRef ds:uri="a06af3a4-65f4-44aa-b975-839a2c88f011"/>
    <ds:schemaRef ds:uri="http://schemas.microsoft.com/office/2006/documentManagement/types"/>
    <ds:schemaRef ds:uri="http://schemas.microsoft.com/office/2006/metadata/properties"/>
    <ds:schemaRef ds:uri="a79eca02-b026-457f-b7c8-e0c53bcadf25"/>
    <ds:schemaRef ds:uri="http://www.w3.org/XML/1998/namespace"/>
    <ds:schemaRef ds:uri="http://purl.org/dc/dcmitype/"/>
  </ds:schemaRefs>
</ds:datastoreItem>
</file>

<file path=customXml/itemProps3.xml><?xml version="1.0" encoding="utf-8"?>
<ds:datastoreItem xmlns:ds="http://schemas.openxmlformats.org/officeDocument/2006/customXml" ds:itemID="{C85EAAAF-9510-45D1-A952-7A07258B6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406</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   Form of Offer</vt:lpstr>
    </vt:vector>
  </TitlesOfParts>
  <Company>Achilles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Form of Offer</dc:title>
  <dc:subject/>
  <dc:creator>Lin</dc:creator>
  <cp:keywords/>
  <cp:lastModifiedBy>Caoimhe Munif</cp:lastModifiedBy>
  <cp:revision>11</cp:revision>
  <cp:lastPrinted>2000-10-02T13:59:00Z</cp:lastPrinted>
  <dcterms:created xsi:type="dcterms:W3CDTF">2018-06-26T17:29:00Z</dcterms:created>
  <dcterms:modified xsi:type="dcterms:W3CDTF">2018-07-13T06:10:00Z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0x010100BA8F3523E31F0647ACFA088362631E2E</vt:lpwstr>
  </property>
</Properties>
</file>