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D608" w14:textId="77777777" w:rsidR="006B7669" w:rsidRPr="006B7669" w:rsidRDefault="006B7669" w:rsidP="006B7669">
      <w:pPr>
        <w:overflowPunct/>
        <w:autoSpaceDE/>
        <w:autoSpaceDN/>
        <w:adjustRightInd/>
        <w:spacing w:before="1440" w:after="0" w:line="259" w:lineRule="auto"/>
        <w:jc w:val="center"/>
        <w:textAlignment w:val="auto"/>
        <w:rPr>
          <w:rFonts w:ascii="Montserrat" w:eastAsiaTheme="minorHAnsi" w:hAnsi="Montserrat" w:cstheme="minorBidi"/>
          <w:b/>
          <w:bCs/>
          <w:color w:val="402746" w:themeColor="text1"/>
          <w:sz w:val="44"/>
          <w:szCs w:val="44"/>
          <w:lang w:eastAsia="en-GB"/>
        </w:rPr>
      </w:pPr>
      <w:bookmarkStart w:id="0" w:name="_Hlk519226907"/>
      <w:r w:rsidRPr="006B7669">
        <w:rPr>
          <w:rFonts w:ascii="Montserrat" w:eastAsiaTheme="minorHAnsi" w:hAnsi="Montserrat" w:cstheme="minorBidi"/>
          <w:b/>
          <w:bCs/>
          <w:color w:val="402746" w:themeColor="text1"/>
          <w:sz w:val="44"/>
          <w:szCs w:val="44"/>
          <w:lang w:eastAsia="en-GB"/>
        </w:rPr>
        <w:t>Brunel Pension Partnership</w:t>
      </w:r>
    </w:p>
    <w:p w14:paraId="44B1C008" w14:textId="77777777" w:rsidR="006B7669" w:rsidRPr="006B7669" w:rsidRDefault="006B7669" w:rsidP="006B7669">
      <w:pPr>
        <w:overflowPunct/>
        <w:autoSpaceDE/>
        <w:autoSpaceDN/>
        <w:adjustRightInd/>
        <w:spacing w:before="480" w:after="0" w:line="259" w:lineRule="auto"/>
        <w:jc w:val="center"/>
        <w:textAlignment w:val="auto"/>
        <w:rPr>
          <w:rFonts w:ascii="Montserrat" w:eastAsiaTheme="minorHAnsi" w:hAnsi="Montserrat" w:cstheme="minorBidi"/>
          <w:b/>
          <w:bCs/>
          <w:color w:val="402746" w:themeColor="text1"/>
          <w:sz w:val="44"/>
          <w:szCs w:val="44"/>
          <w:lang w:eastAsia="en-GB"/>
        </w:rPr>
      </w:pPr>
      <w:r w:rsidRPr="006B7669">
        <w:rPr>
          <w:rFonts w:ascii="Montserrat" w:eastAsiaTheme="minorHAnsi" w:hAnsi="Montserrat" w:cstheme="minorBidi"/>
          <w:b/>
          <w:bCs/>
          <w:color w:val="402746" w:themeColor="text1"/>
          <w:sz w:val="44"/>
          <w:szCs w:val="44"/>
          <w:lang w:eastAsia="en-GB"/>
        </w:rPr>
        <w:t>Invitation to Tender</w:t>
      </w:r>
    </w:p>
    <w:p w14:paraId="7220C58D" w14:textId="77777777" w:rsidR="006B7669" w:rsidRPr="006B7669" w:rsidRDefault="006B7669" w:rsidP="000113E2">
      <w:pPr>
        <w:overflowPunct/>
        <w:autoSpaceDE/>
        <w:autoSpaceDN/>
        <w:adjustRightInd/>
        <w:jc w:val="left"/>
        <w:textAlignment w:val="auto"/>
        <w:rPr>
          <w:rFonts w:ascii="Montserrat" w:eastAsiaTheme="minorHAnsi" w:hAnsi="Montserrat" w:cstheme="minorBidi"/>
          <w:color w:val="402746" w:themeColor="text1"/>
          <w:sz w:val="22"/>
          <w:szCs w:val="22"/>
          <w:lang w:eastAsia="en-GB"/>
        </w:rPr>
      </w:pPr>
    </w:p>
    <w:p w14:paraId="6E479979" w14:textId="77777777" w:rsidR="006B7669" w:rsidRPr="006B7669" w:rsidRDefault="006B7669" w:rsidP="000113E2">
      <w:pPr>
        <w:overflowPunct/>
        <w:autoSpaceDE/>
        <w:autoSpaceDN/>
        <w:adjustRightInd/>
        <w:jc w:val="left"/>
        <w:textAlignment w:val="auto"/>
        <w:rPr>
          <w:rFonts w:ascii="Montserrat" w:eastAsiaTheme="minorHAnsi" w:hAnsi="Montserrat" w:cstheme="minorBidi"/>
          <w:color w:val="402746" w:themeColor="text1"/>
          <w:sz w:val="22"/>
          <w:szCs w:val="22"/>
          <w:lang w:eastAsia="en-GB"/>
        </w:rPr>
      </w:pPr>
    </w:p>
    <w:p w14:paraId="4BD79C7C" w14:textId="77777777" w:rsidR="006B7669" w:rsidRPr="006B7669" w:rsidRDefault="006B7669" w:rsidP="000113E2">
      <w:pPr>
        <w:overflowPunct/>
        <w:autoSpaceDE/>
        <w:autoSpaceDN/>
        <w:adjustRightInd/>
        <w:jc w:val="left"/>
        <w:textAlignment w:val="auto"/>
        <w:rPr>
          <w:rFonts w:ascii="Montserrat" w:eastAsiaTheme="minorHAnsi" w:hAnsi="Montserrat" w:cstheme="minorBidi"/>
          <w:color w:val="402746" w:themeColor="text1"/>
          <w:sz w:val="22"/>
          <w:szCs w:val="22"/>
          <w:lang w:eastAsia="en-GB"/>
        </w:rPr>
      </w:pPr>
      <w:bookmarkStart w:id="1" w:name="_GoBack"/>
      <w:bookmarkEnd w:id="1"/>
    </w:p>
    <w:p w14:paraId="299B1FAF" w14:textId="77777777" w:rsidR="006B7669" w:rsidRPr="006B7669" w:rsidRDefault="006B7669" w:rsidP="006B7669">
      <w:pPr>
        <w:overflowPunct/>
        <w:autoSpaceDE/>
        <w:autoSpaceDN/>
        <w:adjustRightInd/>
        <w:spacing w:before="480" w:after="0" w:line="259" w:lineRule="auto"/>
        <w:jc w:val="center"/>
        <w:textAlignment w:val="auto"/>
        <w:rPr>
          <w:rFonts w:ascii="Montserrat" w:eastAsiaTheme="minorHAnsi" w:hAnsi="Montserrat" w:cstheme="minorBidi"/>
          <w:bCs/>
          <w:color w:val="402746" w:themeColor="text1"/>
          <w:sz w:val="36"/>
          <w:szCs w:val="44"/>
          <w:lang w:eastAsia="en-GB"/>
        </w:rPr>
      </w:pPr>
      <w:r w:rsidRPr="006B7669">
        <w:rPr>
          <w:rFonts w:ascii="Montserrat" w:eastAsiaTheme="minorHAnsi" w:hAnsi="Montserrat" w:cstheme="minorBidi"/>
          <w:b/>
          <w:bCs/>
          <w:color w:val="402746" w:themeColor="text1"/>
          <w:sz w:val="36"/>
          <w:szCs w:val="44"/>
          <w:lang w:eastAsia="en-GB"/>
        </w:rPr>
        <w:t xml:space="preserve">Middle and Back Office Services for Private Markets </w:t>
      </w:r>
    </w:p>
    <w:p w14:paraId="3F1B3FDC" w14:textId="77777777" w:rsidR="006B7669" w:rsidRPr="006B7669" w:rsidRDefault="006B7669" w:rsidP="006B7669">
      <w:pPr>
        <w:overflowPunct/>
        <w:autoSpaceDE/>
        <w:autoSpaceDN/>
        <w:adjustRightInd/>
        <w:spacing w:line="259" w:lineRule="auto"/>
        <w:jc w:val="left"/>
        <w:textAlignment w:val="auto"/>
        <w:rPr>
          <w:rFonts w:ascii="Montserrat" w:eastAsiaTheme="minorHAnsi" w:hAnsi="Montserrat" w:cstheme="minorBidi"/>
          <w:color w:val="323232"/>
          <w:sz w:val="22"/>
          <w:szCs w:val="22"/>
          <w:lang w:eastAsia="en-GB"/>
        </w:rPr>
      </w:pPr>
      <w:bookmarkStart w:id="2" w:name="_Toc506377464"/>
    </w:p>
    <w:bookmarkEnd w:id="2"/>
    <w:p w14:paraId="0A951E68" w14:textId="77777777" w:rsidR="00F446D9" w:rsidRPr="00F446D9" w:rsidRDefault="00F446D9" w:rsidP="00AD5B2C">
      <w:pPr>
        <w:overflowPunct/>
        <w:autoSpaceDE/>
        <w:autoSpaceDN/>
        <w:adjustRightInd/>
        <w:jc w:val="center"/>
        <w:textAlignment w:val="auto"/>
        <w:rPr>
          <w:rFonts w:ascii="Montserrat" w:eastAsiaTheme="minorHAnsi" w:hAnsi="Montserrat" w:cstheme="minorBidi"/>
          <w:color w:val="323232"/>
          <w:sz w:val="36"/>
          <w:szCs w:val="22"/>
          <w:lang w:eastAsia="en-GB"/>
        </w:rPr>
      </w:pPr>
      <w:r w:rsidRPr="00F446D9">
        <w:rPr>
          <w:rFonts w:ascii="Montserrat" w:eastAsiaTheme="minorHAnsi" w:hAnsi="Montserrat" w:cstheme="minorBidi"/>
          <w:color w:val="323232"/>
          <w:sz w:val="36"/>
          <w:szCs w:val="22"/>
          <w:lang w:eastAsia="en-GB"/>
        </w:rPr>
        <w:t xml:space="preserve">Appendix B </w:t>
      </w:r>
    </w:p>
    <w:p w14:paraId="15BC3567" w14:textId="77777777" w:rsidR="00F446D9" w:rsidRPr="006B7669" w:rsidRDefault="00F446D9" w:rsidP="00AD5B2C">
      <w:pPr>
        <w:overflowPunct/>
        <w:autoSpaceDE/>
        <w:autoSpaceDN/>
        <w:adjustRightInd/>
        <w:jc w:val="center"/>
        <w:textAlignment w:val="auto"/>
        <w:rPr>
          <w:rFonts w:ascii="Montserrat" w:eastAsiaTheme="minorHAnsi" w:hAnsi="Montserrat" w:cstheme="minorBidi"/>
          <w:color w:val="323232"/>
          <w:sz w:val="36"/>
          <w:szCs w:val="22"/>
          <w:lang w:eastAsia="en-GB"/>
        </w:rPr>
      </w:pPr>
      <w:r w:rsidRPr="00F446D9">
        <w:rPr>
          <w:rFonts w:ascii="Montserrat" w:eastAsiaTheme="minorHAnsi" w:hAnsi="Montserrat" w:cstheme="minorBidi"/>
          <w:color w:val="323232"/>
          <w:sz w:val="36"/>
          <w:szCs w:val="22"/>
          <w:lang w:eastAsia="en-GB"/>
        </w:rPr>
        <w:t>Non-Disclosure Agreement</w:t>
      </w:r>
    </w:p>
    <w:p w14:paraId="73632702" w14:textId="77777777" w:rsidR="006B7669" w:rsidRPr="006B7669" w:rsidRDefault="006B7669"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p>
    <w:p w14:paraId="3DDC6EA3" w14:textId="77777777" w:rsidR="006B7669" w:rsidRPr="006B7669" w:rsidRDefault="006B7669"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p>
    <w:p w14:paraId="024DAAFA" w14:textId="77777777" w:rsidR="00F446D9" w:rsidRDefault="00F446D9"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p>
    <w:p w14:paraId="6BC49D5D" w14:textId="4CC71741" w:rsidR="00F446D9" w:rsidRDefault="00F446D9"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p>
    <w:p w14:paraId="0CD3FB1C" w14:textId="7891B30A" w:rsidR="0080238F" w:rsidRDefault="0080238F"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p>
    <w:p w14:paraId="088E8D5C" w14:textId="77777777" w:rsidR="0080238F" w:rsidRDefault="0080238F"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p>
    <w:p w14:paraId="0D3D7F01" w14:textId="77777777" w:rsidR="00F446D9" w:rsidRDefault="00F446D9"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p>
    <w:p w14:paraId="4C8D473E" w14:textId="041DFB47" w:rsidR="006B7669" w:rsidRPr="006B7669" w:rsidRDefault="006B7669" w:rsidP="00AD5B2C">
      <w:pPr>
        <w:overflowPunct/>
        <w:autoSpaceDE/>
        <w:autoSpaceDN/>
        <w:adjustRightInd/>
        <w:jc w:val="center"/>
        <w:textAlignment w:val="auto"/>
        <w:rPr>
          <w:rFonts w:ascii="Montserrat" w:eastAsiaTheme="minorHAnsi" w:hAnsi="Montserrat" w:cstheme="minorBidi"/>
          <w:color w:val="323232"/>
          <w:sz w:val="36"/>
          <w:szCs w:val="36"/>
          <w:lang w:eastAsia="en-GB"/>
        </w:rPr>
      </w:pPr>
      <w:r w:rsidRPr="006B7669">
        <w:rPr>
          <w:rFonts w:ascii="Montserrat" w:eastAsiaTheme="minorHAnsi" w:hAnsi="Montserrat" w:cstheme="minorBidi"/>
          <w:color w:val="323232"/>
          <w:sz w:val="36"/>
          <w:szCs w:val="36"/>
          <w:lang w:eastAsia="en-GB"/>
        </w:rPr>
        <w:t>July 2018</w:t>
      </w:r>
    </w:p>
    <w:bookmarkEnd w:id="0"/>
    <w:p w14:paraId="62F3022B" w14:textId="77777777" w:rsidR="006B7669" w:rsidRPr="006B7669" w:rsidRDefault="006B7669" w:rsidP="006B7669">
      <w:pPr>
        <w:overflowPunct/>
        <w:autoSpaceDE/>
        <w:autoSpaceDN/>
        <w:adjustRightInd/>
        <w:spacing w:before="0" w:after="160" w:line="259" w:lineRule="auto"/>
        <w:jc w:val="left"/>
        <w:textAlignment w:val="auto"/>
        <w:rPr>
          <w:rFonts w:ascii="Montserrat" w:eastAsiaTheme="minorHAnsi" w:hAnsi="Montserrat" w:cstheme="minorBidi"/>
          <w:color w:val="323232"/>
          <w:sz w:val="48"/>
          <w:szCs w:val="48"/>
          <w:lang w:eastAsia="en-GB"/>
        </w:rPr>
      </w:pPr>
      <w:r w:rsidRPr="006B7669">
        <w:rPr>
          <w:rFonts w:ascii="Montserrat" w:eastAsiaTheme="minorHAnsi" w:hAnsi="Montserrat" w:cstheme="minorBidi"/>
          <w:color w:val="323232"/>
          <w:sz w:val="48"/>
          <w:szCs w:val="48"/>
          <w:lang w:eastAsia="en-GB"/>
        </w:rPr>
        <w:br w:type="page"/>
      </w:r>
    </w:p>
    <w:p w14:paraId="36519BFB" w14:textId="1BD8F804" w:rsidR="00A05D9F" w:rsidRPr="007A252B" w:rsidRDefault="00A05D9F" w:rsidP="00A05D9F">
      <w:pPr>
        <w:rPr>
          <w:rFonts w:ascii="Montserrat" w:eastAsia="Calibri" w:hAnsi="Montserrat" w:cs="Times New Roman"/>
          <w:color w:val="323232"/>
          <w:sz w:val="36"/>
          <w:szCs w:val="48"/>
          <w:lang w:eastAsia="en-GB"/>
        </w:rPr>
      </w:pPr>
    </w:p>
    <w:p w14:paraId="6CDECBC2" w14:textId="27C07EC0" w:rsidR="00A05D9F" w:rsidRPr="00A05D9F" w:rsidRDefault="00A05D9F">
      <w:pPr>
        <w:rPr>
          <w:rFonts w:ascii="Montserrat" w:eastAsia="Calibri" w:hAnsi="Montserrat" w:cs="Times New Roman"/>
          <w:color w:val="323232"/>
          <w:sz w:val="48"/>
          <w:szCs w:val="48"/>
          <w:lang w:eastAsia="en-GB"/>
        </w:rPr>
      </w:pPr>
    </w:p>
    <w:p w14:paraId="67E4B4D6" w14:textId="08B041F3" w:rsidR="00087012" w:rsidRPr="00BE1C11" w:rsidRDefault="00780943">
      <w:pPr>
        <w:pStyle w:val="AgreementName"/>
        <w:framePr w:w="6010" w:h="3538" w:hSpace="181" w:wrap="notBeside" w:vAnchor="page" w:hAnchor="page" w:x="3891" w:y="5047" w:anchorLock="1"/>
        <w:rPr>
          <w:bCs/>
          <w:sz w:val="28"/>
        </w:rPr>
      </w:pPr>
      <w:r>
        <w:rPr>
          <w:bCs/>
          <w:sz w:val="28"/>
        </w:rPr>
        <w:t xml:space="preserve">Confidentiality Agreement </w:t>
      </w:r>
    </w:p>
    <w:p w14:paraId="67E4B4D7" w14:textId="77777777" w:rsidR="00087012" w:rsidRDefault="00E40A0E">
      <w:pPr>
        <w:pStyle w:val="AgreementName1"/>
        <w:framePr w:w="6010" w:h="3538" w:hSpace="181" w:wrap="notBeside" w:vAnchor="page" w:hAnchor="page" w:x="3891" w:y="5047" w:anchorLock="1"/>
      </w:pPr>
      <w:r>
        <w:t>between</w:t>
      </w:r>
    </w:p>
    <w:p w14:paraId="67E4B4D8" w14:textId="318B9327" w:rsidR="00087012" w:rsidRDefault="00780943">
      <w:pPr>
        <w:pStyle w:val="PartiesFrontSheet"/>
        <w:framePr w:w="6010" w:h="3538" w:hSpace="181" w:wrap="notBeside" w:vAnchor="page" w:hAnchor="page" w:x="3891" w:y="5047" w:anchorLock="1"/>
      </w:pPr>
      <w:r>
        <w:t>Brunel Pension Partnership</w:t>
      </w:r>
      <w:r w:rsidR="00000260">
        <w:t xml:space="preserve"> Limited</w:t>
      </w:r>
    </w:p>
    <w:p w14:paraId="67E4B4D9" w14:textId="77777777" w:rsidR="00087012" w:rsidRPr="0040218E" w:rsidRDefault="002C4A99">
      <w:pPr>
        <w:pStyle w:val="PartiesFrontSheet"/>
        <w:framePr w:w="6010" w:h="3538" w:hSpace="181" w:wrap="notBeside" w:vAnchor="page" w:hAnchor="page" w:x="3891" w:y="5047" w:anchorLock="1"/>
      </w:pPr>
      <w:r>
        <w:t>[</w:t>
      </w:r>
      <w:r w:rsidRPr="00DA1A57">
        <w:rPr>
          <w:highlight w:val="yellow"/>
        </w:rPr>
        <w:t>insert</w:t>
      </w:r>
      <w:r>
        <w:t>]</w:t>
      </w:r>
    </w:p>
    <w:p w14:paraId="67E4B4DA" w14:textId="62AAF38F" w:rsidR="00087012" w:rsidRDefault="00E40A0E">
      <w:pPr>
        <w:framePr w:w="6010" w:h="1134" w:hRule="exact" w:hSpace="181" w:wrap="notBeside" w:vAnchor="page" w:hAnchor="page" w:x="3891" w:y="8801" w:anchorLock="1"/>
        <w:tabs>
          <w:tab w:val="left" w:pos="2835"/>
        </w:tabs>
        <w:spacing w:before="0"/>
      </w:pPr>
      <w:r>
        <w:t>Dated</w:t>
      </w:r>
      <w:r>
        <w:tab/>
        <w:t>20</w:t>
      </w:r>
      <w:r w:rsidR="002C4A99">
        <w:t>1</w:t>
      </w:r>
      <w:r w:rsidR="00000260">
        <w:t>8</w:t>
      </w:r>
    </w:p>
    <w:p w14:paraId="67E4B4E4" w14:textId="77777777" w:rsidR="00087012" w:rsidRPr="00544002" w:rsidRDefault="00087012">
      <w:pPr>
        <w:pStyle w:val="DocumentHeader"/>
        <w:spacing w:after="120"/>
        <w:rPr>
          <w:sz w:val="24"/>
        </w:rPr>
        <w:sectPr w:rsidR="00087012" w:rsidRPr="00544002" w:rsidSect="00F446D9">
          <w:headerReference w:type="default" r:id="rId10"/>
          <w:footerReference w:type="even" r:id="rId11"/>
          <w:headerReference w:type="first" r:id="rId12"/>
          <w:pgSz w:w="11907" w:h="16840" w:code="9"/>
          <w:pgMar w:top="1418" w:right="1077" w:bottom="1418" w:left="1077" w:header="720" w:footer="720" w:gutter="0"/>
          <w:paperSrc w:first="15" w:other="15"/>
          <w:pgNumType w:start="1"/>
          <w:cols w:space="720"/>
          <w:titlePg/>
          <w:docGrid w:linePitch="272"/>
        </w:sectPr>
      </w:pPr>
    </w:p>
    <w:p w14:paraId="67E4B4E5" w14:textId="77777777" w:rsidR="00087012" w:rsidRPr="00544002" w:rsidRDefault="00E40A0E">
      <w:pPr>
        <w:pStyle w:val="DocumentHeader"/>
        <w:spacing w:after="120"/>
        <w:rPr>
          <w:sz w:val="20"/>
        </w:rPr>
      </w:pPr>
      <w:r w:rsidRPr="00544002">
        <w:rPr>
          <w:sz w:val="20"/>
        </w:rPr>
        <w:lastRenderedPageBreak/>
        <w:t>Contents</w:t>
      </w:r>
    </w:p>
    <w:bookmarkStart w:id="3" w:name="ALLTOC"/>
    <w:bookmarkEnd w:id="3"/>
    <w:p w14:paraId="67E4B4E6" w14:textId="77777777" w:rsidR="00492A9E" w:rsidRPr="00492A9E" w:rsidRDefault="00087012">
      <w:pPr>
        <w:pStyle w:val="TOC1"/>
        <w:tabs>
          <w:tab w:val="left" w:pos="720"/>
        </w:tabs>
        <w:rPr>
          <w:rFonts w:ascii="Calibri" w:hAnsi="Calibri" w:cs="Times New Roman"/>
          <w:noProof/>
          <w:sz w:val="22"/>
          <w:szCs w:val="22"/>
          <w:lang w:val="en-US"/>
        </w:rPr>
      </w:pPr>
      <w:r>
        <w:fldChar w:fldCharType="begin"/>
      </w:r>
      <w:r w:rsidR="00E40A0E">
        <w:instrText xml:space="preserve"> TOC \o "1-1" \h \z \t "Heading 2,1,Schedule,1" </w:instrText>
      </w:r>
      <w:r>
        <w:fldChar w:fldCharType="separate"/>
      </w:r>
      <w:hyperlink w:anchor="_Toc453228034" w:history="1">
        <w:r w:rsidR="00492A9E" w:rsidRPr="0075618B">
          <w:rPr>
            <w:rStyle w:val="Hyperlink"/>
            <w:noProof/>
          </w:rPr>
          <w:t>1.</w:t>
        </w:r>
        <w:r w:rsidR="00492A9E" w:rsidRPr="00492A9E">
          <w:rPr>
            <w:rFonts w:ascii="Calibri" w:hAnsi="Calibri" w:cs="Times New Roman"/>
            <w:noProof/>
            <w:sz w:val="22"/>
            <w:szCs w:val="22"/>
            <w:lang w:val="en-US"/>
          </w:rPr>
          <w:tab/>
        </w:r>
        <w:r w:rsidR="00492A9E" w:rsidRPr="0075618B">
          <w:rPr>
            <w:rStyle w:val="Hyperlink"/>
            <w:noProof/>
          </w:rPr>
          <w:t>Interpretation</w:t>
        </w:r>
        <w:r w:rsidR="00492A9E">
          <w:rPr>
            <w:noProof/>
            <w:webHidden/>
          </w:rPr>
          <w:tab/>
        </w:r>
        <w:r w:rsidR="00492A9E">
          <w:rPr>
            <w:noProof/>
            <w:webHidden/>
          </w:rPr>
          <w:fldChar w:fldCharType="begin"/>
        </w:r>
        <w:r w:rsidR="00492A9E">
          <w:rPr>
            <w:noProof/>
            <w:webHidden/>
          </w:rPr>
          <w:instrText xml:space="preserve"> PAGEREF _Toc453228034 \h </w:instrText>
        </w:r>
        <w:r w:rsidR="00492A9E">
          <w:rPr>
            <w:noProof/>
            <w:webHidden/>
          </w:rPr>
        </w:r>
        <w:r w:rsidR="00492A9E">
          <w:rPr>
            <w:noProof/>
            <w:webHidden/>
          </w:rPr>
          <w:fldChar w:fldCharType="separate"/>
        </w:r>
        <w:r w:rsidR="000E7792">
          <w:rPr>
            <w:noProof/>
            <w:webHidden/>
          </w:rPr>
          <w:t>1</w:t>
        </w:r>
        <w:r w:rsidR="00492A9E">
          <w:rPr>
            <w:noProof/>
            <w:webHidden/>
          </w:rPr>
          <w:fldChar w:fldCharType="end"/>
        </w:r>
      </w:hyperlink>
    </w:p>
    <w:p w14:paraId="67E4B4E7" w14:textId="77777777" w:rsidR="00492A9E" w:rsidRPr="00492A9E" w:rsidRDefault="0062567B">
      <w:pPr>
        <w:pStyle w:val="TOC1"/>
        <w:tabs>
          <w:tab w:val="left" w:pos="720"/>
        </w:tabs>
        <w:rPr>
          <w:rFonts w:ascii="Calibri" w:hAnsi="Calibri" w:cs="Times New Roman"/>
          <w:noProof/>
          <w:sz w:val="22"/>
          <w:szCs w:val="22"/>
          <w:lang w:val="en-US"/>
        </w:rPr>
      </w:pPr>
      <w:hyperlink w:anchor="_Toc453228035" w:history="1">
        <w:r w:rsidR="00492A9E" w:rsidRPr="0075618B">
          <w:rPr>
            <w:rStyle w:val="Hyperlink"/>
            <w:noProof/>
          </w:rPr>
          <w:t>2.</w:t>
        </w:r>
        <w:r w:rsidR="00492A9E" w:rsidRPr="00492A9E">
          <w:rPr>
            <w:rFonts w:ascii="Calibri" w:hAnsi="Calibri" w:cs="Times New Roman"/>
            <w:noProof/>
            <w:sz w:val="22"/>
            <w:szCs w:val="22"/>
            <w:lang w:val="en-US"/>
          </w:rPr>
          <w:tab/>
        </w:r>
        <w:r w:rsidR="00492A9E" w:rsidRPr="0075618B">
          <w:rPr>
            <w:rStyle w:val="Hyperlink"/>
            <w:noProof/>
          </w:rPr>
          <w:t>Confidential Information</w:t>
        </w:r>
        <w:r w:rsidR="00492A9E">
          <w:rPr>
            <w:noProof/>
            <w:webHidden/>
          </w:rPr>
          <w:tab/>
        </w:r>
        <w:r w:rsidR="00492A9E">
          <w:rPr>
            <w:noProof/>
            <w:webHidden/>
          </w:rPr>
          <w:fldChar w:fldCharType="begin"/>
        </w:r>
        <w:r w:rsidR="00492A9E">
          <w:rPr>
            <w:noProof/>
            <w:webHidden/>
          </w:rPr>
          <w:instrText xml:space="preserve"> PAGEREF _Toc453228035 \h </w:instrText>
        </w:r>
        <w:r w:rsidR="00492A9E">
          <w:rPr>
            <w:noProof/>
            <w:webHidden/>
          </w:rPr>
        </w:r>
        <w:r w:rsidR="00492A9E">
          <w:rPr>
            <w:noProof/>
            <w:webHidden/>
          </w:rPr>
          <w:fldChar w:fldCharType="separate"/>
        </w:r>
        <w:r w:rsidR="000E7792">
          <w:rPr>
            <w:noProof/>
            <w:webHidden/>
          </w:rPr>
          <w:t>2</w:t>
        </w:r>
        <w:r w:rsidR="00492A9E">
          <w:rPr>
            <w:noProof/>
            <w:webHidden/>
          </w:rPr>
          <w:fldChar w:fldCharType="end"/>
        </w:r>
      </w:hyperlink>
    </w:p>
    <w:p w14:paraId="67E4B4E8" w14:textId="77777777" w:rsidR="00492A9E" w:rsidRPr="00492A9E" w:rsidRDefault="0062567B">
      <w:pPr>
        <w:pStyle w:val="TOC1"/>
        <w:tabs>
          <w:tab w:val="left" w:pos="720"/>
        </w:tabs>
        <w:rPr>
          <w:rFonts w:ascii="Calibri" w:hAnsi="Calibri" w:cs="Times New Roman"/>
          <w:noProof/>
          <w:sz w:val="22"/>
          <w:szCs w:val="22"/>
          <w:lang w:val="en-US"/>
        </w:rPr>
      </w:pPr>
      <w:hyperlink w:anchor="_Toc453228036" w:history="1">
        <w:r w:rsidR="00492A9E" w:rsidRPr="0075618B">
          <w:rPr>
            <w:rStyle w:val="Hyperlink"/>
            <w:noProof/>
          </w:rPr>
          <w:t>3.</w:t>
        </w:r>
        <w:r w:rsidR="00492A9E" w:rsidRPr="00492A9E">
          <w:rPr>
            <w:rFonts w:ascii="Calibri" w:hAnsi="Calibri" w:cs="Times New Roman"/>
            <w:noProof/>
            <w:sz w:val="22"/>
            <w:szCs w:val="22"/>
            <w:lang w:val="en-US"/>
          </w:rPr>
          <w:tab/>
        </w:r>
        <w:r w:rsidR="00492A9E" w:rsidRPr="0075618B">
          <w:rPr>
            <w:rStyle w:val="Hyperlink"/>
            <w:noProof/>
          </w:rPr>
          <w:t>Confidentiality obligations</w:t>
        </w:r>
        <w:r w:rsidR="00492A9E">
          <w:rPr>
            <w:noProof/>
            <w:webHidden/>
          </w:rPr>
          <w:tab/>
        </w:r>
        <w:r w:rsidR="00492A9E">
          <w:rPr>
            <w:noProof/>
            <w:webHidden/>
          </w:rPr>
          <w:fldChar w:fldCharType="begin"/>
        </w:r>
        <w:r w:rsidR="00492A9E">
          <w:rPr>
            <w:noProof/>
            <w:webHidden/>
          </w:rPr>
          <w:instrText xml:space="preserve"> PAGEREF _Toc453228036 \h </w:instrText>
        </w:r>
        <w:r w:rsidR="00492A9E">
          <w:rPr>
            <w:noProof/>
            <w:webHidden/>
          </w:rPr>
        </w:r>
        <w:r w:rsidR="00492A9E">
          <w:rPr>
            <w:noProof/>
            <w:webHidden/>
          </w:rPr>
          <w:fldChar w:fldCharType="separate"/>
        </w:r>
        <w:r w:rsidR="000E7792">
          <w:rPr>
            <w:noProof/>
            <w:webHidden/>
          </w:rPr>
          <w:t>3</w:t>
        </w:r>
        <w:r w:rsidR="00492A9E">
          <w:rPr>
            <w:noProof/>
            <w:webHidden/>
          </w:rPr>
          <w:fldChar w:fldCharType="end"/>
        </w:r>
      </w:hyperlink>
    </w:p>
    <w:p w14:paraId="67E4B4E9" w14:textId="77777777" w:rsidR="00492A9E" w:rsidRPr="00492A9E" w:rsidRDefault="0062567B">
      <w:pPr>
        <w:pStyle w:val="TOC1"/>
        <w:tabs>
          <w:tab w:val="left" w:pos="720"/>
        </w:tabs>
        <w:rPr>
          <w:rFonts w:ascii="Calibri" w:hAnsi="Calibri" w:cs="Times New Roman"/>
          <w:noProof/>
          <w:sz w:val="22"/>
          <w:szCs w:val="22"/>
          <w:lang w:val="en-US"/>
        </w:rPr>
      </w:pPr>
      <w:hyperlink w:anchor="_Toc453228037" w:history="1">
        <w:r w:rsidR="00492A9E" w:rsidRPr="0075618B">
          <w:rPr>
            <w:rStyle w:val="Hyperlink"/>
            <w:noProof/>
          </w:rPr>
          <w:t>4.</w:t>
        </w:r>
        <w:r w:rsidR="00492A9E" w:rsidRPr="00492A9E">
          <w:rPr>
            <w:rFonts w:ascii="Calibri" w:hAnsi="Calibri" w:cs="Times New Roman"/>
            <w:noProof/>
            <w:sz w:val="22"/>
            <w:szCs w:val="22"/>
            <w:lang w:val="en-US"/>
          </w:rPr>
          <w:tab/>
        </w:r>
        <w:r w:rsidR="00492A9E" w:rsidRPr="0075618B">
          <w:rPr>
            <w:rStyle w:val="Hyperlink"/>
            <w:noProof/>
          </w:rPr>
          <w:t>Permitted disclosure</w:t>
        </w:r>
        <w:r w:rsidR="00492A9E">
          <w:rPr>
            <w:noProof/>
            <w:webHidden/>
          </w:rPr>
          <w:tab/>
        </w:r>
        <w:r w:rsidR="00492A9E">
          <w:rPr>
            <w:noProof/>
            <w:webHidden/>
          </w:rPr>
          <w:fldChar w:fldCharType="begin"/>
        </w:r>
        <w:r w:rsidR="00492A9E">
          <w:rPr>
            <w:noProof/>
            <w:webHidden/>
          </w:rPr>
          <w:instrText xml:space="preserve"> PAGEREF _Toc453228037 \h </w:instrText>
        </w:r>
        <w:r w:rsidR="00492A9E">
          <w:rPr>
            <w:noProof/>
            <w:webHidden/>
          </w:rPr>
        </w:r>
        <w:r w:rsidR="00492A9E">
          <w:rPr>
            <w:noProof/>
            <w:webHidden/>
          </w:rPr>
          <w:fldChar w:fldCharType="separate"/>
        </w:r>
        <w:r w:rsidR="000E7792">
          <w:rPr>
            <w:noProof/>
            <w:webHidden/>
          </w:rPr>
          <w:t>3</w:t>
        </w:r>
        <w:r w:rsidR="00492A9E">
          <w:rPr>
            <w:noProof/>
            <w:webHidden/>
          </w:rPr>
          <w:fldChar w:fldCharType="end"/>
        </w:r>
      </w:hyperlink>
    </w:p>
    <w:p w14:paraId="67E4B4EA" w14:textId="77777777" w:rsidR="00492A9E" w:rsidRPr="00492A9E" w:rsidRDefault="0062567B">
      <w:pPr>
        <w:pStyle w:val="TOC1"/>
        <w:tabs>
          <w:tab w:val="left" w:pos="720"/>
        </w:tabs>
        <w:rPr>
          <w:rFonts w:ascii="Calibri" w:hAnsi="Calibri" w:cs="Times New Roman"/>
          <w:noProof/>
          <w:sz w:val="22"/>
          <w:szCs w:val="22"/>
          <w:lang w:val="en-US"/>
        </w:rPr>
      </w:pPr>
      <w:hyperlink w:anchor="_Toc453228038" w:history="1">
        <w:r w:rsidR="00492A9E" w:rsidRPr="0075618B">
          <w:rPr>
            <w:rStyle w:val="Hyperlink"/>
            <w:noProof/>
          </w:rPr>
          <w:t>5.</w:t>
        </w:r>
        <w:r w:rsidR="00492A9E" w:rsidRPr="00492A9E">
          <w:rPr>
            <w:rFonts w:ascii="Calibri" w:hAnsi="Calibri" w:cs="Times New Roman"/>
            <w:noProof/>
            <w:sz w:val="22"/>
            <w:szCs w:val="22"/>
            <w:lang w:val="en-US"/>
          </w:rPr>
          <w:tab/>
        </w:r>
        <w:r w:rsidR="00492A9E" w:rsidRPr="0075618B">
          <w:rPr>
            <w:rStyle w:val="Hyperlink"/>
            <w:noProof/>
          </w:rPr>
          <w:t>Mandatory disclosure</w:t>
        </w:r>
        <w:r w:rsidR="00492A9E">
          <w:rPr>
            <w:noProof/>
            <w:webHidden/>
          </w:rPr>
          <w:tab/>
        </w:r>
        <w:r w:rsidR="00492A9E">
          <w:rPr>
            <w:noProof/>
            <w:webHidden/>
          </w:rPr>
          <w:fldChar w:fldCharType="begin"/>
        </w:r>
        <w:r w:rsidR="00492A9E">
          <w:rPr>
            <w:noProof/>
            <w:webHidden/>
          </w:rPr>
          <w:instrText xml:space="preserve"> PAGEREF _Toc453228038 \h </w:instrText>
        </w:r>
        <w:r w:rsidR="00492A9E">
          <w:rPr>
            <w:noProof/>
            <w:webHidden/>
          </w:rPr>
        </w:r>
        <w:r w:rsidR="00492A9E">
          <w:rPr>
            <w:noProof/>
            <w:webHidden/>
          </w:rPr>
          <w:fldChar w:fldCharType="separate"/>
        </w:r>
        <w:r w:rsidR="000E7792">
          <w:rPr>
            <w:noProof/>
            <w:webHidden/>
          </w:rPr>
          <w:t>3</w:t>
        </w:r>
        <w:r w:rsidR="00492A9E">
          <w:rPr>
            <w:noProof/>
            <w:webHidden/>
          </w:rPr>
          <w:fldChar w:fldCharType="end"/>
        </w:r>
      </w:hyperlink>
    </w:p>
    <w:p w14:paraId="67E4B4EB" w14:textId="77777777" w:rsidR="00492A9E" w:rsidRPr="00492A9E" w:rsidRDefault="0062567B">
      <w:pPr>
        <w:pStyle w:val="TOC1"/>
        <w:tabs>
          <w:tab w:val="left" w:pos="720"/>
        </w:tabs>
        <w:rPr>
          <w:rFonts w:ascii="Calibri" w:hAnsi="Calibri" w:cs="Times New Roman"/>
          <w:noProof/>
          <w:sz w:val="22"/>
          <w:szCs w:val="22"/>
          <w:lang w:val="en-US"/>
        </w:rPr>
      </w:pPr>
      <w:hyperlink w:anchor="_Toc453228039" w:history="1">
        <w:r w:rsidR="00492A9E" w:rsidRPr="0075618B">
          <w:rPr>
            <w:rStyle w:val="Hyperlink"/>
            <w:noProof/>
          </w:rPr>
          <w:t>6.</w:t>
        </w:r>
        <w:r w:rsidR="00492A9E" w:rsidRPr="00492A9E">
          <w:rPr>
            <w:rFonts w:ascii="Calibri" w:hAnsi="Calibri" w:cs="Times New Roman"/>
            <w:noProof/>
            <w:sz w:val="22"/>
            <w:szCs w:val="22"/>
            <w:lang w:val="en-US"/>
          </w:rPr>
          <w:tab/>
        </w:r>
        <w:r w:rsidR="00492A9E" w:rsidRPr="0075618B">
          <w:rPr>
            <w:rStyle w:val="Hyperlink"/>
            <w:noProof/>
          </w:rPr>
          <w:t>Return or destruction of Confidential Information</w:t>
        </w:r>
        <w:r w:rsidR="00492A9E">
          <w:rPr>
            <w:noProof/>
            <w:webHidden/>
          </w:rPr>
          <w:tab/>
        </w:r>
        <w:r w:rsidR="00492A9E">
          <w:rPr>
            <w:noProof/>
            <w:webHidden/>
          </w:rPr>
          <w:fldChar w:fldCharType="begin"/>
        </w:r>
        <w:r w:rsidR="00492A9E">
          <w:rPr>
            <w:noProof/>
            <w:webHidden/>
          </w:rPr>
          <w:instrText xml:space="preserve"> PAGEREF _Toc453228039 \h </w:instrText>
        </w:r>
        <w:r w:rsidR="00492A9E">
          <w:rPr>
            <w:noProof/>
            <w:webHidden/>
          </w:rPr>
        </w:r>
        <w:r w:rsidR="00492A9E">
          <w:rPr>
            <w:noProof/>
            <w:webHidden/>
          </w:rPr>
          <w:fldChar w:fldCharType="separate"/>
        </w:r>
        <w:r w:rsidR="000E7792">
          <w:rPr>
            <w:noProof/>
            <w:webHidden/>
          </w:rPr>
          <w:t>4</w:t>
        </w:r>
        <w:r w:rsidR="00492A9E">
          <w:rPr>
            <w:noProof/>
            <w:webHidden/>
          </w:rPr>
          <w:fldChar w:fldCharType="end"/>
        </w:r>
      </w:hyperlink>
    </w:p>
    <w:p w14:paraId="67E4B4EC" w14:textId="77777777" w:rsidR="00492A9E" w:rsidRPr="00492A9E" w:rsidRDefault="0062567B">
      <w:pPr>
        <w:pStyle w:val="TOC1"/>
        <w:tabs>
          <w:tab w:val="left" w:pos="720"/>
        </w:tabs>
        <w:rPr>
          <w:rFonts w:ascii="Calibri" w:hAnsi="Calibri" w:cs="Times New Roman"/>
          <w:noProof/>
          <w:sz w:val="22"/>
          <w:szCs w:val="22"/>
          <w:lang w:val="en-US"/>
        </w:rPr>
      </w:pPr>
      <w:hyperlink w:anchor="_Toc453228040" w:history="1">
        <w:r w:rsidR="00492A9E" w:rsidRPr="0075618B">
          <w:rPr>
            <w:rStyle w:val="Hyperlink"/>
            <w:noProof/>
          </w:rPr>
          <w:t>7.</w:t>
        </w:r>
        <w:r w:rsidR="00492A9E" w:rsidRPr="00492A9E">
          <w:rPr>
            <w:rFonts w:ascii="Calibri" w:hAnsi="Calibri" w:cs="Times New Roman"/>
            <w:noProof/>
            <w:sz w:val="22"/>
            <w:szCs w:val="22"/>
            <w:lang w:val="en-US"/>
          </w:rPr>
          <w:tab/>
        </w:r>
        <w:r w:rsidR="00492A9E" w:rsidRPr="0075618B">
          <w:rPr>
            <w:rStyle w:val="Hyperlink"/>
            <w:noProof/>
          </w:rPr>
          <w:t>Reservation of rights and acknowledgement</w:t>
        </w:r>
        <w:r w:rsidR="00492A9E">
          <w:rPr>
            <w:noProof/>
            <w:webHidden/>
          </w:rPr>
          <w:tab/>
        </w:r>
        <w:r w:rsidR="00492A9E">
          <w:rPr>
            <w:noProof/>
            <w:webHidden/>
          </w:rPr>
          <w:fldChar w:fldCharType="begin"/>
        </w:r>
        <w:r w:rsidR="00492A9E">
          <w:rPr>
            <w:noProof/>
            <w:webHidden/>
          </w:rPr>
          <w:instrText xml:space="preserve"> PAGEREF _Toc453228040 \h </w:instrText>
        </w:r>
        <w:r w:rsidR="00492A9E">
          <w:rPr>
            <w:noProof/>
            <w:webHidden/>
          </w:rPr>
        </w:r>
        <w:r w:rsidR="00492A9E">
          <w:rPr>
            <w:noProof/>
            <w:webHidden/>
          </w:rPr>
          <w:fldChar w:fldCharType="separate"/>
        </w:r>
        <w:r w:rsidR="000E7792">
          <w:rPr>
            <w:noProof/>
            <w:webHidden/>
          </w:rPr>
          <w:t>4</w:t>
        </w:r>
        <w:r w:rsidR="00492A9E">
          <w:rPr>
            <w:noProof/>
            <w:webHidden/>
          </w:rPr>
          <w:fldChar w:fldCharType="end"/>
        </w:r>
      </w:hyperlink>
    </w:p>
    <w:p w14:paraId="67E4B4ED" w14:textId="77777777" w:rsidR="00492A9E" w:rsidRPr="00492A9E" w:rsidRDefault="0062567B">
      <w:pPr>
        <w:pStyle w:val="TOC1"/>
        <w:tabs>
          <w:tab w:val="left" w:pos="720"/>
        </w:tabs>
        <w:rPr>
          <w:rFonts w:ascii="Calibri" w:hAnsi="Calibri" w:cs="Times New Roman"/>
          <w:noProof/>
          <w:sz w:val="22"/>
          <w:szCs w:val="22"/>
          <w:lang w:val="en-US"/>
        </w:rPr>
      </w:pPr>
      <w:hyperlink w:anchor="_Toc453228041" w:history="1">
        <w:r w:rsidR="00492A9E" w:rsidRPr="0075618B">
          <w:rPr>
            <w:rStyle w:val="Hyperlink"/>
            <w:noProof/>
          </w:rPr>
          <w:t>8.</w:t>
        </w:r>
        <w:r w:rsidR="00492A9E" w:rsidRPr="00492A9E">
          <w:rPr>
            <w:rFonts w:ascii="Calibri" w:hAnsi="Calibri" w:cs="Times New Roman"/>
            <w:noProof/>
            <w:sz w:val="22"/>
            <w:szCs w:val="22"/>
            <w:lang w:val="en-US"/>
          </w:rPr>
          <w:tab/>
        </w:r>
        <w:r w:rsidR="00492A9E" w:rsidRPr="0075618B">
          <w:rPr>
            <w:rStyle w:val="Hyperlink"/>
            <w:noProof/>
          </w:rPr>
          <w:t>Inadequacy of damages</w:t>
        </w:r>
        <w:r w:rsidR="00492A9E">
          <w:rPr>
            <w:noProof/>
            <w:webHidden/>
          </w:rPr>
          <w:tab/>
        </w:r>
        <w:r w:rsidR="00492A9E">
          <w:rPr>
            <w:noProof/>
            <w:webHidden/>
          </w:rPr>
          <w:fldChar w:fldCharType="begin"/>
        </w:r>
        <w:r w:rsidR="00492A9E">
          <w:rPr>
            <w:noProof/>
            <w:webHidden/>
          </w:rPr>
          <w:instrText xml:space="preserve"> PAGEREF _Toc453228041 \h </w:instrText>
        </w:r>
        <w:r w:rsidR="00492A9E">
          <w:rPr>
            <w:noProof/>
            <w:webHidden/>
          </w:rPr>
        </w:r>
        <w:r w:rsidR="00492A9E">
          <w:rPr>
            <w:noProof/>
            <w:webHidden/>
          </w:rPr>
          <w:fldChar w:fldCharType="separate"/>
        </w:r>
        <w:r w:rsidR="000E7792">
          <w:rPr>
            <w:noProof/>
            <w:webHidden/>
          </w:rPr>
          <w:t>4</w:t>
        </w:r>
        <w:r w:rsidR="00492A9E">
          <w:rPr>
            <w:noProof/>
            <w:webHidden/>
          </w:rPr>
          <w:fldChar w:fldCharType="end"/>
        </w:r>
      </w:hyperlink>
    </w:p>
    <w:p w14:paraId="67E4B4EE" w14:textId="77777777" w:rsidR="00492A9E" w:rsidRPr="00492A9E" w:rsidRDefault="0062567B">
      <w:pPr>
        <w:pStyle w:val="TOC1"/>
        <w:tabs>
          <w:tab w:val="left" w:pos="720"/>
        </w:tabs>
        <w:rPr>
          <w:rFonts w:ascii="Calibri" w:hAnsi="Calibri" w:cs="Times New Roman"/>
          <w:noProof/>
          <w:sz w:val="22"/>
          <w:szCs w:val="22"/>
          <w:lang w:val="en-US"/>
        </w:rPr>
      </w:pPr>
      <w:hyperlink w:anchor="_Toc453228042" w:history="1">
        <w:r w:rsidR="00492A9E" w:rsidRPr="0075618B">
          <w:rPr>
            <w:rStyle w:val="Hyperlink"/>
            <w:noProof/>
          </w:rPr>
          <w:t>9.</w:t>
        </w:r>
        <w:r w:rsidR="00492A9E" w:rsidRPr="00492A9E">
          <w:rPr>
            <w:rFonts w:ascii="Calibri" w:hAnsi="Calibri" w:cs="Times New Roman"/>
            <w:noProof/>
            <w:sz w:val="22"/>
            <w:szCs w:val="22"/>
            <w:lang w:val="en-US"/>
          </w:rPr>
          <w:tab/>
        </w:r>
        <w:r w:rsidR="00492A9E" w:rsidRPr="0075618B">
          <w:rPr>
            <w:rStyle w:val="Hyperlink"/>
            <w:noProof/>
          </w:rPr>
          <w:t>No obligation to continue discussions</w:t>
        </w:r>
        <w:r w:rsidR="00492A9E">
          <w:rPr>
            <w:noProof/>
            <w:webHidden/>
          </w:rPr>
          <w:tab/>
        </w:r>
        <w:r w:rsidR="00492A9E">
          <w:rPr>
            <w:noProof/>
            <w:webHidden/>
          </w:rPr>
          <w:fldChar w:fldCharType="begin"/>
        </w:r>
        <w:r w:rsidR="00492A9E">
          <w:rPr>
            <w:noProof/>
            <w:webHidden/>
          </w:rPr>
          <w:instrText xml:space="preserve"> PAGEREF _Toc453228042 \h </w:instrText>
        </w:r>
        <w:r w:rsidR="00492A9E">
          <w:rPr>
            <w:noProof/>
            <w:webHidden/>
          </w:rPr>
        </w:r>
        <w:r w:rsidR="00492A9E">
          <w:rPr>
            <w:noProof/>
            <w:webHidden/>
          </w:rPr>
          <w:fldChar w:fldCharType="separate"/>
        </w:r>
        <w:r w:rsidR="000E7792">
          <w:rPr>
            <w:noProof/>
            <w:webHidden/>
          </w:rPr>
          <w:t>5</w:t>
        </w:r>
        <w:r w:rsidR="00492A9E">
          <w:rPr>
            <w:noProof/>
            <w:webHidden/>
          </w:rPr>
          <w:fldChar w:fldCharType="end"/>
        </w:r>
      </w:hyperlink>
    </w:p>
    <w:p w14:paraId="67E4B4EF" w14:textId="77777777" w:rsidR="00492A9E" w:rsidRPr="00492A9E" w:rsidRDefault="0062567B">
      <w:pPr>
        <w:pStyle w:val="TOC1"/>
        <w:tabs>
          <w:tab w:val="left" w:pos="720"/>
        </w:tabs>
        <w:rPr>
          <w:rFonts w:ascii="Calibri" w:hAnsi="Calibri" w:cs="Times New Roman"/>
          <w:noProof/>
          <w:sz w:val="22"/>
          <w:szCs w:val="22"/>
          <w:lang w:val="en-US"/>
        </w:rPr>
      </w:pPr>
      <w:hyperlink w:anchor="_Toc453228043" w:history="1">
        <w:r w:rsidR="00492A9E" w:rsidRPr="0075618B">
          <w:rPr>
            <w:rStyle w:val="Hyperlink"/>
            <w:noProof/>
          </w:rPr>
          <w:t>10.</w:t>
        </w:r>
        <w:r w:rsidR="00492A9E" w:rsidRPr="00492A9E">
          <w:rPr>
            <w:rFonts w:ascii="Calibri" w:hAnsi="Calibri" w:cs="Times New Roman"/>
            <w:noProof/>
            <w:sz w:val="22"/>
            <w:szCs w:val="22"/>
            <w:lang w:val="en-US"/>
          </w:rPr>
          <w:tab/>
        </w:r>
        <w:r w:rsidR="00492A9E" w:rsidRPr="0075618B">
          <w:rPr>
            <w:rStyle w:val="Hyperlink"/>
            <w:noProof/>
          </w:rPr>
          <w:t>Ending discussions and duration of confidentiality obligations</w:t>
        </w:r>
        <w:r w:rsidR="00492A9E">
          <w:rPr>
            <w:noProof/>
            <w:webHidden/>
          </w:rPr>
          <w:tab/>
        </w:r>
        <w:r w:rsidR="00492A9E">
          <w:rPr>
            <w:noProof/>
            <w:webHidden/>
          </w:rPr>
          <w:fldChar w:fldCharType="begin"/>
        </w:r>
        <w:r w:rsidR="00492A9E">
          <w:rPr>
            <w:noProof/>
            <w:webHidden/>
          </w:rPr>
          <w:instrText xml:space="preserve"> PAGEREF _Toc453228043 \h </w:instrText>
        </w:r>
        <w:r w:rsidR="00492A9E">
          <w:rPr>
            <w:noProof/>
            <w:webHidden/>
          </w:rPr>
        </w:r>
        <w:r w:rsidR="00492A9E">
          <w:rPr>
            <w:noProof/>
            <w:webHidden/>
          </w:rPr>
          <w:fldChar w:fldCharType="separate"/>
        </w:r>
        <w:r w:rsidR="000E7792">
          <w:rPr>
            <w:noProof/>
            <w:webHidden/>
          </w:rPr>
          <w:t>5</w:t>
        </w:r>
        <w:r w:rsidR="00492A9E">
          <w:rPr>
            <w:noProof/>
            <w:webHidden/>
          </w:rPr>
          <w:fldChar w:fldCharType="end"/>
        </w:r>
      </w:hyperlink>
    </w:p>
    <w:p w14:paraId="67E4B4F0" w14:textId="77777777" w:rsidR="00492A9E" w:rsidRPr="00492A9E" w:rsidRDefault="0062567B">
      <w:pPr>
        <w:pStyle w:val="TOC1"/>
        <w:tabs>
          <w:tab w:val="left" w:pos="720"/>
        </w:tabs>
        <w:rPr>
          <w:rFonts w:ascii="Calibri" w:hAnsi="Calibri" w:cs="Times New Roman"/>
          <w:noProof/>
          <w:sz w:val="22"/>
          <w:szCs w:val="22"/>
          <w:lang w:val="en-US"/>
        </w:rPr>
      </w:pPr>
      <w:hyperlink w:anchor="_Toc453228044" w:history="1">
        <w:r w:rsidR="00492A9E" w:rsidRPr="0075618B">
          <w:rPr>
            <w:rStyle w:val="Hyperlink"/>
            <w:noProof/>
          </w:rPr>
          <w:t>11.</w:t>
        </w:r>
        <w:r w:rsidR="00492A9E" w:rsidRPr="00492A9E">
          <w:rPr>
            <w:rFonts w:ascii="Calibri" w:hAnsi="Calibri" w:cs="Times New Roman"/>
            <w:noProof/>
            <w:sz w:val="22"/>
            <w:szCs w:val="22"/>
            <w:lang w:val="en-US"/>
          </w:rPr>
          <w:tab/>
        </w:r>
        <w:r w:rsidR="00492A9E" w:rsidRPr="0075618B">
          <w:rPr>
            <w:rStyle w:val="Hyperlink"/>
            <w:noProof/>
          </w:rPr>
          <w:t>No partnership or agency</w:t>
        </w:r>
        <w:r w:rsidR="00492A9E">
          <w:rPr>
            <w:noProof/>
            <w:webHidden/>
          </w:rPr>
          <w:tab/>
        </w:r>
        <w:r w:rsidR="00492A9E">
          <w:rPr>
            <w:noProof/>
            <w:webHidden/>
          </w:rPr>
          <w:fldChar w:fldCharType="begin"/>
        </w:r>
        <w:r w:rsidR="00492A9E">
          <w:rPr>
            <w:noProof/>
            <w:webHidden/>
          </w:rPr>
          <w:instrText xml:space="preserve"> PAGEREF _Toc453228044 \h </w:instrText>
        </w:r>
        <w:r w:rsidR="00492A9E">
          <w:rPr>
            <w:noProof/>
            <w:webHidden/>
          </w:rPr>
        </w:r>
        <w:r w:rsidR="00492A9E">
          <w:rPr>
            <w:noProof/>
            <w:webHidden/>
          </w:rPr>
          <w:fldChar w:fldCharType="separate"/>
        </w:r>
        <w:r w:rsidR="000E7792">
          <w:rPr>
            <w:noProof/>
            <w:webHidden/>
          </w:rPr>
          <w:t>5</w:t>
        </w:r>
        <w:r w:rsidR="00492A9E">
          <w:rPr>
            <w:noProof/>
            <w:webHidden/>
          </w:rPr>
          <w:fldChar w:fldCharType="end"/>
        </w:r>
      </w:hyperlink>
    </w:p>
    <w:p w14:paraId="67E4B4F1" w14:textId="77777777" w:rsidR="00492A9E" w:rsidRPr="00492A9E" w:rsidRDefault="0062567B">
      <w:pPr>
        <w:pStyle w:val="TOC1"/>
        <w:tabs>
          <w:tab w:val="left" w:pos="720"/>
        </w:tabs>
        <w:rPr>
          <w:rFonts w:ascii="Calibri" w:hAnsi="Calibri" w:cs="Times New Roman"/>
          <w:noProof/>
          <w:sz w:val="22"/>
          <w:szCs w:val="22"/>
          <w:lang w:val="en-US"/>
        </w:rPr>
      </w:pPr>
      <w:hyperlink w:anchor="_Toc453228045" w:history="1">
        <w:r w:rsidR="00492A9E" w:rsidRPr="0075618B">
          <w:rPr>
            <w:rStyle w:val="Hyperlink"/>
            <w:noProof/>
          </w:rPr>
          <w:t>12.</w:t>
        </w:r>
        <w:r w:rsidR="00492A9E" w:rsidRPr="00492A9E">
          <w:rPr>
            <w:rFonts w:ascii="Calibri" w:hAnsi="Calibri" w:cs="Times New Roman"/>
            <w:noProof/>
            <w:sz w:val="22"/>
            <w:szCs w:val="22"/>
            <w:lang w:val="en-US"/>
          </w:rPr>
          <w:tab/>
        </w:r>
        <w:r w:rsidR="00492A9E" w:rsidRPr="0075618B">
          <w:rPr>
            <w:rStyle w:val="Hyperlink"/>
            <w:noProof/>
          </w:rPr>
          <w:t>General</w:t>
        </w:r>
        <w:r w:rsidR="00492A9E">
          <w:rPr>
            <w:noProof/>
            <w:webHidden/>
          </w:rPr>
          <w:tab/>
        </w:r>
        <w:r w:rsidR="00492A9E">
          <w:rPr>
            <w:noProof/>
            <w:webHidden/>
          </w:rPr>
          <w:fldChar w:fldCharType="begin"/>
        </w:r>
        <w:r w:rsidR="00492A9E">
          <w:rPr>
            <w:noProof/>
            <w:webHidden/>
          </w:rPr>
          <w:instrText xml:space="preserve"> PAGEREF _Toc453228045 \h </w:instrText>
        </w:r>
        <w:r w:rsidR="00492A9E">
          <w:rPr>
            <w:noProof/>
            <w:webHidden/>
          </w:rPr>
        </w:r>
        <w:r w:rsidR="00492A9E">
          <w:rPr>
            <w:noProof/>
            <w:webHidden/>
          </w:rPr>
          <w:fldChar w:fldCharType="separate"/>
        </w:r>
        <w:r w:rsidR="000E7792">
          <w:rPr>
            <w:noProof/>
            <w:webHidden/>
          </w:rPr>
          <w:t>5</w:t>
        </w:r>
        <w:r w:rsidR="00492A9E">
          <w:rPr>
            <w:noProof/>
            <w:webHidden/>
          </w:rPr>
          <w:fldChar w:fldCharType="end"/>
        </w:r>
      </w:hyperlink>
    </w:p>
    <w:p w14:paraId="67E4B4F2" w14:textId="77777777" w:rsidR="00087012" w:rsidRDefault="00087012">
      <w:pPr>
        <w:pStyle w:val="TOC1"/>
        <w:rPr>
          <w:b/>
        </w:rPr>
      </w:pPr>
      <w:r>
        <w:fldChar w:fldCharType="end"/>
      </w:r>
    </w:p>
    <w:p w14:paraId="67E4B4F3" w14:textId="77777777" w:rsidR="00087012" w:rsidRDefault="00087012">
      <w:pPr>
        <w:pStyle w:val="TOC1"/>
        <w:rPr>
          <w:b/>
        </w:rPr>
        <w:sectPr w:rsidR="00087012" w:rsidSect="00E40A0E">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80" w:other="80"/>
          <w:pgNumType w:fmt="lowerRoman" w:start="1"/>
          <w:cols w:space="720"/>
        </w:sectPr>
      </w:pPr>
    </w:p>
    <w:p w14:paraId="67E4B4F4" w14:textId="08E54041" w:rsidR="00087012" w:rsidRDefault="00E40A0E" w:rsidP="00DA1A57">
      <w:pPr>
        <w:pStyle w:val="BodyText"/>
        <w:tabs>
          <w:tab w:val="left" w:pos="8505"/>
        </w:tabs>
      </w:pPr>
      <w:r>
        <w:rPr>
          <w:b/>
        </w:rPr>
        <w:lastRenderedPageBreak/>
        <w:t>This Agreement</w:t>
      </w:r>
      <w:r>
        <w:t xml:space="preserve"> is made on </w:t>
      </w:r>
      <w:r>
        <w:tab/>
        <w:t>201</w:t>
      </w:r>
      <w:r w:rsidR="00000260">
        <w:t>8</w:t>
      </w:r>
    </w:p>
    <w:p w14:paraId="67E4B4F5" w14:textId="77777777" w:rsidR="00087012" w:rsidRDefault="00E40A0E">
      <w:pPr>
        <w:pStyle w:val="BodyText"/>
        <w:rPr>
          <w:b/>
          <w:bCs/>
        </w:rPr>
      </w:pPr>
      <w:r>
        <w:rPr>
          <w:b/>
          <w:bCs/>
        </w:rPr>
        <w:t>Between:</w:t>
      </w:r>
    </w:p>
    <w:p w14:paraId="67E4B4F6" w14:textId="3952CC28" w:rsidR="00087012" w:rsidRDefault="00E223C6">
      <w:pPr>
        <w:pStyle w:val="Parties"/>
      </w:pPr>
      <w:r>
        <w:t xml:space="preserve">Brunel Pension Partnership </w:t>
      </w:r>
      <w:r w:rsidR="00000260">
        <w:t xml:space="preserve">Limited incorporated and registered in England and Wales with company number </w:t>
      </w:r>
      <w:r w:rsidR="00360B0B">
        <w:t>10429110</w:t>
      </w:r>
      <w:r w:rsidR="00000260">
        <w:t xml:space="preserve"> whose registered office is at </w:t>
      </w:r>
      <w:r w:rsidR="00213DFB">
        <w:t>101 Victoria Street, Bristol, BS1 6PU</w:t>
      </w:r>
      <w:r w:rsidR="00000260">
        <w:t xml:space="preserve"> </w:t>
      </w:r>
      <w:r w:rsidR="00213DFB">
        <w:t>(</w:t>
      </w:r>
      <w:r w:rsidR="00213DFB">
        <w:rPr>
          <w:b/>
        </w:rPr>
        <w:t>Brunel</w:t>
      </w:r>
      <w:r w:rsidR="00E40A0E">
        <w:t>); and</w:t>
      </w:r>
    </w:p>
    <w:p w14:paraId="67E4B4F7" w14:textId="042CC8C5" w:rsidR="00087012" w:rsidRDefault="00E40A0E">
      <w:pPr>
        <w:pStyle w:val="Parties"/>
      </w:pPr>
      <w:r>
        <w:t>[</w:t>
      </w:r>
      <w:r w:rsidRPr="00DA1A57">
        <w:rPr>
          <w:highlight w:val="yellow"/>
        </w:rPr>
        <w:t>FULL COMPANY NAME</w:t>
      </w:r>
      <w:r>
        <w:t xml:space="preserve">] </w:t>
      </w:r>
      <w:bookmarkStart w:id="4" w:name="_Hlk516837431"/>
      <w:r>
        <w:t>incorporated and registered in England and Wales with company number [</w:t>
      </w:r>
      <w:r w:rsidRPr="00DA1A57">
        <w:rPr>
          <w:highlight w:val="yellow"/>
        </w:rPr>
        <w:t>NUMBER</w:t>
      </w:r>
      <w:r>
        <w:t>] whose registered office is at [</w:t>
      </w:r>
      <w:r w:rsidRPr="00DA1A57">
        <w:rPr>
          <w:highlight w:val="yellow"/>
        </w:rPr>
        <w:t>REGISTERED OFFICE ADDRESS</w:t>
      </w:r>
      <w:r>
        <w:t xml:space="preserve">] </w:t>
      </w:r>
      <w:bookmarkEnd w:id="4"/>
      <w:r>
        <w:t>(</w:t>
      </w:r>
      <w:r w:rsidR="00D64164">
        <w:rPr>
          <w:b/>
        </w:rPr>
        <w:t>Supplier</w:t>
      </w:r>
      <w:r>
        <w:t>).</w:t>
      </w:r>
    </w:p>
    <w:p w14:paraId="67E4B4F8" w14:textId="77777777" w:rsidR="00087012" w:rsidRDefault="00E40A0E">
      <w:pPr>
        <w:pStyle w:val="BodyText"/>
        <w:rPr>
          <w:b/>
          <w:bCs/>
        </w:rPr>
      </w:pPr>
      <w:r>
        <w:rPr>
          <w:b/>
          <w:bCs/>
        </w:rPr>
        <w:t>Background:</w:t>
      </w:r>
    </w:p>
    <w:p w14:paraId="08516AC7" w14:textId="282DC76E" w:rsidR="00B34F09" w:rsidRDefault="00B34F09" w:rsidP="003D4A64">
      <w:pPr>
        <w:pStyle w:val="BodyText"/>
        <w:numPr>
          <w:ilvl w:val="0"/>
          <w:numId w:val="42"/>
        </w:numPr>
      </w:pPr>
      <w:r>
        <w:t xml:space="preserve">Brunel has been appointed </w:t>
      </w:r>
      <w:r w:rsidR="00A76295">
        <w:t xml:space="preserve">by the Clients </w:t>
      </w:r>
      <w:r>
        <w:t xml:space="preserve">as the discretionary investment manager </w:t>
      </w:r>
      <w:r w:rsidR="00A76295">
        <w:t>of the local government pension schemes of which they are the administering authorities.</w:t>
      </w:r>
    </w:p>
    <w:p w14:paraId="2106CA86" w14:textId="3A543D6E" w:rsidR="00CF1FFA" w:rsidRDefault="00BF2241" w:rsidP="003D4A64">
      <w:pPr>
        <w:pStyle w:val="BodyText"/>
        <w:numPr>
          <w:ilvl w:val="0"/>
          <w:numId w:val="42"/>
        </w:numPr>
      </w:pPr>
      <w:r>
        <w:t xml:space="preserve">At the date of this agreement, </w:t>
      </w:r>
      <w:r w:rsidR="003D4A64">
        <w:t xml:space="preserve">Brunel is </w:t>
      </w:r>
      <w:r>
        <w:t xml:space="preserve">conducting a procurement exercise </w:t>
      </w:r>
      <w:proofErr w:type="gramStart"/>
      <w:r>
        <w:t>in order to</w:t>
      </w:r>
      <w:proofErr w:type="gramEnd"/>
      <w:r>
        <w:t xml:space="preserve"> appoint a supplier to provide middle and back office administration services </w:t>
      </w:r>
      <w:r w:rsidR="00CF1FFA">
        <w:t>for its private markets programme</w:t>
      </w:r>
      <w:r w:rsidR="00563EA0">
        <w:t xml:space="preserve"> and t</w:t>
      </w:r>
      <w:r w:rsidR="00CF1FFA">
        <w:t>he Supplier is participating in the procurement exercise</w:t>
      </w:r>
      <w:r w:rsidR="00563EA0">
        <w:t>.</w:t>
      </w:r>
    </w:p>
    <w:p w14:paraId="67E4B4FA" w14:textId="52D1AAD2" w:rsidR="00087012" w:rsidRDefault="00E40A0E" w:rsidP="003D4A64">
      <w:pPr>
        <w:pStyle w:val="BodyText"/>
        <w:numPr>
          <w:ilvl w:val="0"/>
          <w:numId w:val="42"/>
        </w:numPr>
      </w:pPr>
      <w:r>
        <w:t>The parties intend to enter into discussions relating to the Purpose which will involve the exchange of Confidential Information</w:t>
      </w:r>
      <w:r w:rsidR="00E16E97">
        <w:t xml:space="preserve"> and t</w:t>
      </w:r>
      <w:r>
        <w:t xml:space="preserve">he parties have agreed to </w:t>
      </w:r>
      <w:r w:rsidR="00E16E97">
        <w:t>be bound by</w:t>
      </w:r>
      <w:r>
        <w:t xml:space="preserve"> this agreement </w:t>
      </w:r>
      <w:proofErr w:type="gramStart"/>
      <w:r>
        <w:t>in connection with</w:t>
      </w:r>
      <w:proofErr w:type="gramEnd"/>
      <w:r>
        <w:t xml:space="preserve"> the disclosure and use of Confidential Information.</w:t>
      </w:r>
    </w:p>
    <w:p w14:paraId="67E4B4FB" w14:textId="77777777" w:rsidR="00087012" w:rsidRDefault="00E40A0E">
      <w:pPr>
        <w:pStyle w:val="BodyText"/>
      </w:pPr>
      <w:bookmarkStart w:id="5" w:name="main"/>
      <w:r>
        <w:t>Agreed terms</w:t>
      </w:r>
    </w:p>
    <w:p w14:paraId="67E4B4FC" w14:textId="77777777" w:rsidR="00087012" w:rsidRDefault="00E40A0E">
      <w:pPr>
        <w:pStyle w:val="Heading2"/>
      </w:pPr>
      <w:bookmarkStart w:id="6" w:name="a80007"/>
      <w:bookmarkStart w:id="7" w:name="_Toc453228034"/>
      <w:r>
        <w:t>Interpretation</w:t>
      </w:r>
      <w:bookmarkEnd w:id="6"/>
      <w:bookmarkEnd w:id="7"/>
    </w:p>
    <w:p w14:paraId="67E4B4FD" w14:textId="77777777" w:rsidR="00087012" w:rsidRDefault="00E40A0E">
      <w:pPr>
        <w:pStyle w:val="Heading3"/>
      </w:pPr>
      <w:r>
        <w:rPr>
          <w:b/>
        </w:rPr>
        <w:t>Definitions:</w:t>
      </w:r>
    </w:p>
    <w:p w14:paraId="67E4B4FE" w14:textId="2F247379" w:rsidR="00087012" w:rsidRDefault="00E40A0E">
      <w:pPr>
        <w:pStyle w:val="BodyText3"/>
      </w:pPr>
      <w:r>
        <w:rPr>
          <w:b/>
        </w:rPr>
        <w:t>Business Day</w:t>
      </w:r>
      <w:r w:rsidR="00C24060">
        <w:t xml:space="preserve"> means</w:t>
      </w:r>
      <w:r>
        <w:t xml:space="preserve"> a day other than a Saturday, Sunday or public holiday in England when banks in London are open for business.</w:t>
      </w:r>
    </w:p>
    <w:p w14:paraId="0B168251" w14:textId="3B4603BC" w:rsidR="00E13707" w:rsidRPr="00E13707" w:rsidRDefault="00E13707">
      <w:pPr>
        <w:pStyle w:val="BodyText3"/>
      </w:pPr>
      <w:r>
        <w:rPr>
          <w:b/>
        </w:rPr>
        <w:t>Clients</w:t>
      </w:r>
      <w:r>
        <w:t xml:space="preserve"> means </w:t>
      </w:r>
      <w:r w:rsidR="00E87A8E">
        <w:t xml:space="preserve">Bath &amp; </w:t>
      </w:r>
      <w:proofErr w:type="gramStart"/>
      <w:r w:rsidR="00E87A8E">
        <w:t>North East</w:t>
      </w:r>
      <w:proofErr w:type="gramEnd"/>
      <w:r w:rsidR="00E87A8E">
        <w:t xml:space="preserve"> Somerset Council, Buckinghamshire County Council, Cornwall Council, Devon County Council, Dorset County Council, The Environment Agency, Gloucestershire County Council, Oxfordshire County Council, Somerset County Council and Wiltshire Council, each in their capacity as the administering author</w:t>
      </w:r>
      <w:r w:rsidR="003F00DB">
        <w:t>ity</w:t>
      </w:r>
      <w:r w:rsidR="00E87A8E">
        <w:t xml:space="preserve"> </w:t>
      </w:r>
      <w:r w:rsidR="003F00DB">
        <w:t xml:space="preserve">of </w:t>
      </w:r>
      <w:r w:rsidR="00B34F09">
        <w:t>one or more</w:t>
      </w:r>
      <w:r w:rsidR="003F00DB">
        <w:t xml:space="preserve"> local government pension scheme</w:t>
      </w:r>
      <w:r w:rsidR="00B34F09">
        <w:t>s.</w:t>
      </w:r>
      <w:r w:rsidR="003F00DB">
        <w:t xml:space="preserve"> </w:t>
      </w:r>
    </w:p>
    <w:p w14:paraId="67E4B4FF" w14:textId="545990D8" w:rsidR="00087012" w:rsidRDefault="00E40A0E">
      <w:pPr>
        <w:pStyle w:val="BodyText3"/>
      </w:pPr>
      <w:r>
        <w:rPr>
          <w:b/>
        </w:rPr>
        <w:t>Confidential Information</w:t>
      </w:r>
      <w:r>
        <w:t xml:space="preserve"> has the meaning given in Clause </w:t>
      </w:r>
      <w:r w:rsidR="00087012">
        <w:fldChar w:fldCharType="begin"/>
      </w:r>
      <w:r>
        <w:instrText xml:space="preserve">REF "a397587" \h \w </w:instrText>
      </w:r>
      <w:r w:rsidR="00087012">
        <w:fldChar w:fldCharType="separate"/>
      </w:r>
      <w:r w:rsidR="000E7792">
        <w:t>2</w:t>
      </w:r>
      <w:r w:rsidR="00087012">
        <w:fldChar w:fldCharType="end"/>
      </w:r>
      <w:r>
        <w:t xml:space="preserve">. </w:t>
      </w:r>
    </w:p>
    <w:p w14:paraId="67E4B500" w14:textId="026347E9" w:rsidR="00087012" w:rsidRDefault="00E40A0E">
      <w:pPr>
        <w:pStyle w:val="BodyText3"/>
      </w:pPr>
      <w:r>
        <w:rPr>
          <w:b/>
        </w:rPr>
        <w:t>Discloser</w:t>
      </w:r>
      <w:r w:rsidR="00C24060">
        <w:t xml:space="preserve"> means </w:t>
      </w:r>
      <w:r>
        <w:t>a party to this agreement when it discloses its Confidential Information, directly or indirectly, to the other party.</w:t>
      </w:r>
    </w:p>
    <w:p w14:paraId="285FCAB7" w14:textId="6EC53DEC" w:rsidR="004A4145" w:rsidRPr="004A4145" w:rsidRDefault="004A4145">
      <w:pPr>
        <w:pStyle w:val="BodyText3"/>
      </w:pPr>
      <w:r>
        <w:rPr>
          <w:b/>
        </w:rPr>
        <w:t>FOI Legislation</w:t>
      </w:r>
      <w:r>
        <w:t xml:space="preserve"> means laws concerning public access to information, including without limitation the Audit Commission Act 1998, the Freedom of Information Act 2000 and the Environmental Information Regulations 2004</w:t>
      </w:r>
      <w:r w:rsidR="00865677">
        <w:t xml:space="preserve">. </w:t>
      </w:r>
    </w:p>
    <w:p w14:paraId="67E4B501" w14:textId="2B4F9DA7" w:rsidR="00087012" w:rsidRDefault="00E40A0E">
      <w:pPr>
        <w:pStyle w:val="BodyText3"/>
      </w:pPr>
      <w:r>
        <w:rPr>
          <w:b/>
        </w:rPr>
        <w:t>Group</w:t>
      </w:r>
      <w:r>
        <w:t xml:space="preserve"> means in relation to a company, that company, any subsidiary or any holding company from time to time of that company, and any subsidiary from time to time of a holding company of that company. Each company in a Group is a member of the Group.</w:t>
      </w:r>
    </w:p>
    <w:p w14:paraId="67E4B502" w14:textId="4831DB4F" w:rsidR="00087012" w:rsidRDefault="00E40A0E">
      <w:pPr>
        <w:pStyle w:val="BodyText3"/>
      </w:pPr>
      <w:r>
        <w:rPr>
          <w:b/>
        </w:rPr>
        <w:t>Group Company</w:t>
      </w:r>
      <w:r>
        <w:t xml:space="preserve"> means in relation to a company, any member of its Group.</w:t>
      </w:r>
    </w:p>
    <w:p w14:paraId="67E4B503" w14:textId="641657C4" w:rsidR="00087012" w:rsidRDefault="00E40A0E">
      <w:pPr>
        <w:pStyle w:val="BodyText3"/>
      </w:pPr>
      <w:r>
        <w:rPr>
          <w:b/>
        </w:rPr>
        <w:t>holding company</w:t>
      </w:r>
      <w:r>
        <w:t xml:space="preserve"> has the meaning give in Clause </w:t>
      </w:r>
      <w:r w:rsidR="00087012">
        <w:fldChar w:fldCharType="begin"/>
      </w:r>
      <w:r>
        <w:instrText xml:space="preserve">REF "a181236" \h \w </w:instrText>
      </w:r>
      <w:r w:rsidR="00087012">
        <w:fldChar w:fldCharType="separate"/>
      </w:r>
      <w:r w:rsidR="000E7792">
        <w:t>1.2(e)</w:t>
      </w:r>
      <w:r w:rsidR="00087012">
        <w:fldChar w:fldCharType="end"/>
      </w:r>
      <w:r>
        <w:t>.</w:t>
      </w:r>
    </w:p>
    <w:p w14:paraId="0A0CA60F" w14:textId="1A7DE8D5" w:rsidR="003C6B82" w:rsidRPr="003C6B82" w:rsidRDefault="003C6B82">
      <w:pPr>
        <w:pStyle w:val="BodyText3"/>
      </w:pPr>
      <w:r>
        <w:rPr>
          <w:b/>
        </w:rPr>
        <w:t>Invitation to Tender</w:t>
      </w:r>
      <w:r>
        <w:t xml:space="preserve"> means the invitation to tender dated [DATE] </w:t>
      </w:r>
      <w:r w:rsidR="00C2084E">
        <w:t>issued by Brunel to initiate the procurement exercise.</w:t>
      </w:r>
    </w:p>
    <w:p w14:paraId="67E4B504" w14:textId="33B035CC" w:rsidR="00087012" w:rsidRDefault="00E40A0E">
      <w:pPr>
        <w:pStyle w:val="BodyText3"/>
      </w:pPr>
      <w:r>
        <w:rPr>
          <w:b/>
        </w:rPr>
        <w:lastRenderedPageBreak/>
        <w:t>Purpose</w:t>
      </w:r>
      <w:r>
        <w:t xml:space="preserve"> means </w:t>
      </w:r>
      <w:r w:rsidR="00EE46D4">
        <w:t xml:space="preserve">discussions and </w:t>
      </w:r>
      <w:r w:rsidR="003A12E9">
        <w:t>negotiations</w:t>
      </w:r>
      <w:r w:rsidR="00EE46D4">
        <w:t xml:space="preserve"> between the parties in relation to the supply</w:t>
      </w:r>
      <w:r w:rsidR="00790A9A">
        <w:t xml:space="preserve"> of</w:t>
      </w:r>
      <w:r w:rsidR="00EE46D4">
        <w:t xml:space="preserve"> </w:t>
      </w:r>
      <w:r w:rsidR="00031079">
        <w:t xml:space="preserve">middle and back office administration services for Brunel’s private markets programme </w:t>
      </w:r>
      <w:r w:rsidR="00BE2580">
        <w:t xml:space="preserve">and the associated </w:t>
      </w:r>
      <w:r w:rsidR="00031079">
        <w:t>procurement</w:t>
      </w:r>
      <w:r w:rsidR="00BE2580">
        <w:t xml:space="preserve"> exercise</w:t>
      </w:r>
      <w:r>
        <w:t>.</w:t>
      </w:r>
    </w:p>
    <w:p w14:paraId="67E4B505" w14:textId="3D4A5627" w:rsidR="00087012" w:rsidRDefault="00E40A0E">
      <w:pPr>
        <w:pStyle w:val="BodyText3"/>
      </w:pPr>
      <w:r>
        <w:rPr>
          <w:b/>
        </w:rPr>
        <w:t>Recipient</w:t>
      </w:r>
      <w:r>
        <w:t xml:space="preserve"> </w:t>
      </w:r>
      <w:r w:rsidR="00C24E0B">
        <w:t>means a</w:t>
      </w:r>
      <w:r>
        <w:t xml:space="preserve"> party to this agreement when it receives Confidential Information, directly or indirectly, from the other party.</w:t>
      </w:r>
    </w:p>
    <w:p w14:paraId="67E4B506" w14:textId="0E0051AF" w:rsidR="00087012" w:rsidRDefault="00E40A0E">
      <w:pPr>
        <w:pStyle w:val="BodyText3"/>
      </w:pPr>
      <w:r>
        <w:rPr>
          <w:b/>
        </w:rPr>
        <w:t>Representative(s)</w:t>
      </w:r>
      <w:r>
        <w:t xml:space="preserve"> means in relation to each party: </w:t>
      </w:r>
    </w:p>
    <w:p w14:paraId="67E4B507" w14:textId="77777777" w:rsidR="00087012" w:rsidRDefault="00E40A0E">
      <w:pPr>
        <w:pStyle w:val="Heading4"/>
      </w:pPr>
      <w:r>
        <w:t>its officers and employees and those of its Group Company that need to know the Confidential Information for the Purpose;</w:t>
      </w:r>
    </w:p>
    <w:p w14:paraId="67E4B508" w14:textId="77777777" w:rsidR="00087012" w:rsidRDefault="00E40A0E">
      <w:pPr>
        <w:pStyle w:val="Heading4"/>
      </w:pPr>
      <w:r>
        <w:t xml:space="preserve">its professional advisers or consultants who are engaged to advise that party </w:t>
      </w:r>
      <w:proofErr w:type="gramStart"/>
      <w:r>
        <w:t>in connection with</w:t>
      </w:r>
      <w:proofErr w:type="gramEnd"/>
      <w:r>
        <w:t xml:space="preserve"> the Purpose;</w:t>
      </w:r>
    </w:p>
    <w:p w14:paraId="67E4B509" w14:textId="77777777" w:rsidR="00087012" w:rsidRDefault="00E40A0E">
      <w:pPr>
        <w:pStyle w:val="Heading4"/>
      </w:pPr>
      <w:r>
        <w:t xml:space="preserve">its contractors and sub-contractors engaged by that party </w:t>
      </w:r>
      <w:proofErr w:type="gramStart"/>
      <w:r>
        <w:t>in connection with</w:t>
      </w:r>
      <w:proofErr w:type="gramEnd"/>
      <w:r>
        <w:t xml:space="preserve"> the Purpose; and</w:t>
      </w:r>
    </w:p>
    <w:p w14:paraId="67E4B50A" w14:textId="77777777" w:rsidR="00087012" w:rsidRDefault="00E40A0E">
      <w:pPr>
        <w:pStyle w:val="Heading4"/>
      </w:pPr>
      <w:r>
        <w:t xml:space="preserve">any other person to whom the other party agrees in writing that Confidential Information may be disclosed </w:t>
      </w:r>
      <w:proofErr w:type="gramStart"/>
      <w:r>
        <w:t>in connection with</w:t>
      </w:r>
      <w:proofErr w:type="gramEnd"/>
      <w:r>
        <w:t xml:space="preserve"> the Purpose.</w:t>
      </w:r>
    </w:p>
    <w:p w14:paraId="67E4B50B" w14:textId="6B9A0009" w:rsidR="00087012" w:rsidRDefault="00E40A0E">
      <w:pPr>
        <w:pStyle w:val="BodyText3"/>
      </w:pPr>
      <w:r>
        <w:rPr>
          <w:b/>
        </w:rPr>
        <w:t>subsidiary</w:t>
      </w:r>
      <w:r>
        <w:t xml:space="preserve"> has the meaning give in Clause </w:t>
      </w:r>
      <w:r w:rsidR="00087012">
        <w:fldChar w:fldCharType="begin"/>
      </w:r>
      <w:r>
        <w:instrText xml:space="preserve">REF "a181236" \h \w </w:instrText>
      </w:r>
      <w:r w:rsidR="00087012">
        <w:fldChar w:fldCharType="separate"/>
      </w:r>
      <w:r w:rsidR="000E7792">
        <w:t>1.2(e)</w:t>
      </w:r>
      <w:r w:rsidR="00087012">
        <w:fldChar w:fldCharType="end"/>
      </w:r>
      <w:r>
        <w:t>.</w:t>
      </w:r>
    </w:p>
    <w:p w14:paraId="67E4B50C" w14:textId="77777777" w:rsidR="00087012" w:rsidRDefault="00E40A0E">
      <w:pPr>
        <w:pStyle w:val="Heading3"/>
      </w:pPr>
      <w:r>
        <w:rPr>
          <w:b/>
        </w:rPr>
        <w:t>Interpretation</w:t>
      </w:r>
      <w:r>
        <w:t xml:space="preserve">. </w:t>
      </w:r>
    </w:p>
    <w:p w14:paraId="67E4B50D" w14:textId="092B9266" w:rsidR="00087012" w:rsidRDefault="00E40A0E">
      <w:pPr>
        <w:pStyle w:val="Heading4"/>
      </w:pPr>
      <w:r>
        <w:t>A reference to a statute or statutory provision is a reference to it as amended or re-enacted</w:t>
      </w:r>
      <w:r w:rsidR="00865677">
        <w:t xml:space="preserve"> from time to time</w:t>
      </w:r>
      <w:r>
        <w:t>. A reference to a statute or statutory provision includes any subordinate legislation made under that statute or statutory provision, as amended or re-enacted</w:t>
      </w:r>
      <w:r w:rsidR="00865677">
        <w:t xml:space="preserve"> from time to time</w:t>
      </w:r>
      <w:r>
        <w:t>.</w:t>
      </w:r>
    </w:p>
    <w:p w14:paraId="67E4B50E" w14:textId="77777777" w:rsidR="00087012" w:rsidRDefault="00E40A0E">
      <w:pPr>
        <w:pStyle w:val="Heading4"/>
      </w:pPr>
      <w:r>
        <w:t xml:space="preserve">Any words following the terms </w:t>
      </w:r>
      <w:r>
        <w:rPr>
          <w:b/>
        </w:rPr>
        <w:t>including</w:t>
      </w:r>
      <w:r>
        <w:t xml:space="preserve">, </w:t>
      </w:r>
      <w:r>
        <w:rPr>
          <w:b/>
        </w:rPr>
        <w:t>include</w:t>
      </w:r>
      <w:proofErr w:type="gramStart"/>
      <w:r>
        <w:t xml:space="preserve">, </w:t>
      </w:r>
      <w:r>
        <w:rPr>
          <w:b/>
        </w:rPr>
        <w:t>in particular</w:t>
      </w:r>
      <w:r>
        <w:t xml:space="preserve">, </w:t>
      </w:r>
      <w:r>
        <w:rPr>
          <w:b/>
        </w:rPr>
        <w:t>for</w:t>
      </w:r>
      <w:proofErr w:type="gramEnd"/>
      <w:r>
        <w:rPr>
          <w:b/>
        </w:rPr>
        <w:t xml:space="preserve"> example</w:t>
      </w:r>
      <w:r>
        <w:t xml:space="preserve"> or any similar expression shall be construed as illustrative and shall not limit the sense of the words, description, definition, phrase or term preceding those terms.</w:t>
      </w:r>
    </w:p>
    <w:p w14:paraId="67E4B50F" w14:textId="77777777" w:rsidR="00087012" w:rsidRDefault="00E40A0E">
      <w:pPr>
        <w:pStyle w:val="Heading4"/>
      </w:pPr>
      <w:r>
        <w:t xml:space="preserve">A reference to </w:t>
      </w:r>
      <w:r>
        <w:rPr>
          <w:b/>
        </w:rPr>
        <w:t xml:space="preserve">writing </w:t>
      </w:r>
      <w:r>
        <w:t xml:space="preserve">or </w:t>
      </w:r>
      <w:r>
        <w:rPr>
          <w:b/>
        </w:rPr>
        <w:t>written</w:t>
      </w:r>
      <w:r>
        <w:t xml:space="preserve"> includes </w:t>
      </w:r>
      <w:r w:rsidR="00882016">
        <w:t xml:space="preserve">faxes but not </w:t>
      </w:r>
      <w:r>
        <w:t>email.</w:t>
      </w:r>
    </w:p>
    <w:p w14:paraId="67E4B510" w14:textId="77777777" w:rsidR="00087012" w:rsidRDefault="00E40A0E">
      <w:pPr>
        <w:pStyle w:val="Heading4"/>
      </w:pPr>
      <w:r>
        <w:t xml:space="preserve">A reference to a </w:t>
      </w:r>
      <w:r>
        <w:rPr>
          <w:b/>
        </w:rPr>
        <w:t>company</w:t>
      </w:r>
      <w:r>
        <w:t xml:space="preserve"> shall include any company, corporation or other body corporate, wherever and however incorporated or established.</w:t>
      </w:r>
    </w:p>
    <w:p w14:paraId="67E4B511" w14:textId="77777777" w:rsidR="00087012" w:rsidRDefault="00E40A0E">
      <w:pPr>
        <w:pStyle w:val="Heading4"/>
      </w:pPr>
      <w:bookmarkStart w:id="8" w:name="a181236"/>
      <w:r>
        <w:t xml:space="preserve">A reference to a </w:t>
      </w:r>
      <w:r>
        <w:rPr>
          <w:b/>
        </w:rPr>
        <w:t>holding company</w:t>
      </w:r>
      <w:r>
        <w:t xml:space="preserve"> or a </w:t>
      </w:r>
      <w:r>
        <w:rPr>
          <w:b/>
        </w:rPr>
        <w:t>subsidiary</w:t>
      </w:r>
      <w:r>
        <w:t xml:space="preserve"> means a holding company or a subsidiary (as the case may be) as defined in section 1159 of the Companies Act 2006 and a company shall be treated, for the purposes only of the membership requirement contained in section 1159(1)(b) and (c), as a member of another company even if its shares in that other company are registered in the name of:</w:t>
      </w:r>
      <w:bookmarkEnd w:id="8"/>
    </w:p>
    <w:p w14:paraId="67E4B512" w14:textId="77777777" w:rsidR="00087012" w:rsidRDefault="00E40A0E">
      <w:pPr>
        <w:pStyle w:val="Heading5"/>
      </w:pPr>
      <w:r>
        <w:t xml:space="preserve">another person (or its nominee) by way of security or </w:t>
      </w:r>
      <w:proofErr w:type="gramStart"/>
      <w:r>
        <w:t>in connection with</w:t>
      </w:r>
      <w:proofErr w:type="gramEnd"/>
      <w:r>
        <w:t xml:space="preserve"> the taking of security; or</w:t>
      </w:r>
    </w:p>
    <w:p w14:paraId="67E4B513" w14:textId="77777777" w:rsidR="00087012" w:rsidRDefault="00E40A0E">
      <w:pPr>
        <w:pStyle w:val="Heading5"/>
      </w:pPr>
      <w:r>
        <w:t>its nominee.</w:t>
      </w:r>
    </w:p>
    <w:p w14:paraId="67E4B514" w14:textId="77777777" w:rsidR="00087012" w:rsidRDefault="00E40A0E">
      <w:pPr>
        <w:pStyle w:val="Heading2"/>
      </w:pPr>
      <w:bookmarkStart w:id="9" w:name="a397587"/>
      <w:bookmarkStart w:id="10" w:name="_Toc453228035"/>
      <w:r>
        <w:t>Confidential Information</w:t>
      </w:r>
      <w:bookmarkEnd w:id="9"/>
      <w:bookmarkEnd w:id="10"/>
    </w:p>
    <w:p w14:paraId="67E4B515" w14:textId="77777777" w:rsidR="00087012" w:rsidRDefault="00E40A0E">
      <w:pPr>
        <w:pStyle w:val="Heading3"/>
      </w:pPr>
      <w:r w:rsidRPr="007C370B">
        <w:t>Confidential Information</w:t>
      </w:r>
      <w:r>
        <w:t xml:space="preserve"> means all confidential information relating to the Purpose which the Discloser or its Representatives or its Group Company, or their Representatives directly or indirectly discloses</w:t>
      </w:r>
      <w:r w:rsidR="00882016">
        <w:t>, orally or in writing,</w:t>
      </w:r>
      <w:r>
        <w:t xml:space="preserve"> to the Recipient or its Representatives or its Group Com</w:t>
      </w:r>
      <w:r w:rsidR="00E64B28">
        <w:t>pany, or their Representatives</w:t>
      </w:r>
      <w:r>
        <w:t>, before, on or afte</w:t>
      </w:r>
      <w:r w:rsidR="00E64B28">
        <w:t>r the date of this agreement</w:t>
      </w:r>
      <w:r>
        <w:t>. This includes:</w:t>
      </w:r>
    </w:p>
    <w:p w14:paraId="67E4B516" w14:textId="77777777" w:rsidR="00087012" w:rsidRDefault="00E40A0E">
      <w:pPr>
        <w:pStyle w:val="Heading4"/>
      </w:pPr>
      <w:r>
        <w:t>the fact that discussions and negotiations are taking place concerning the Purpose and the status of those discussions and negotiations;</w:t>
      </w:r>
    </w:p>
    <w:p w14:paraId="67E4B517" w14:textId="77777777" w:rsidR="00087012" w:rsidRDefault="00E40A0E">
      <w:pPr>
        <w:pStyle w:val="Heading4"/>
      </w:pPr>
      <w:r>
        <w:lastRenderedPageBreak/>
        <w:t>the existenc</w:t>
      </w:r>
      <w:r w:rsidR="00E64B28">
        <w:t>e and terms of this agreement;</w:t>
      </w:r>
    </w:p>
    <w:p w14:paraId="67E4B518" w14:textId="77777777" w:rsidR="00EE46D4" w:rsidRPr="00B10F72" w:rsidRDefault="00BE2580" w:rsidP="00B10F72">
      <w:pPr>
        <w:pStyle w:val="Heading4"/>
      </w:pPr>
      <w:r>
        <w:t xml:space="preserve">the tender documents in relation to the Purpose and </w:t>
      </w:r>
      <w:r w:rsidR="00EE46D4">
        <w:t xml:space="preserve">any information contained in any </w:t>
      </w:r>
      <w:r>
        <w:t xml:space="preserve">such </w:t>
      </w:r>
      <w:r w:rsidR="00EE46D4">
        <w:t>tender documentation;</w:t>
      </w:r>
    </w:p>
    <w:p w14:paraId="67E4B519" w14:textId="77777777" w:rsidR="00087012" w:rsidRDefault="00E40A0E">
      <w:pPr>
        <w:pStyle w:val="Heading4"/>
      </w:pPr>
      <w:r>
        <w:t>all confidential or proprietary information relating to:</w:t>
      </w:r>
    </w:p>
    <w:p w14:paraId="67E4B51A" w14:textId="50664B20" w:rsidR="00087012" w:rsidRDefault="00E40A0E">
      <w:pPr>
        <w:pStyle w:val="Heading5"/>
      </w:pPr>
      <w:r>
        <w:t>the business, affairs, customers, clients, suppliers</w:t>
      </w:r>
      <w:r w:rsidR="00E64B28">
        <w:t xml:space="preserve"> or</w:t>
      </w:r>
      <w:r>
        <w:t xml:space="preserve"> plans</w:t>
      </w:r>
      <w:r w:rsidR="00E64B28">
        <w:t xml:space="preserve"> </w:t>
      </w:r>
      <w:r>
        <w:t xml:space="preserve">of the </w:t>
      </w:r>
      <w:r w:rsidR="00E844EA">
        <w:t xml:space="preserve">Clients, the </w:t>
      </w:r>
      <w:r>
        <w:t>Discloser or of the Discloser's Group Company; and</w:t>
      </w:r>
    </w:p>
    <w:p w14:paraId="67E4B51B" w14:textId="0738BF8C" w:rsidR="00087012" w:rsidRDefault="00E40A0E">
      <w:pPr>
        <w:pStyle w:val="Heading5"/>
      </w:pPr>
      <w:r>
        <w:t xml:space="preserve">the operations, processes, product information, know-how, technical information, designs, trade secrets or software of the </w:t>
      </w:r>
      <w:r w:rsidR="00E844EA">
        <w:t xml:space="preserve">Clients, the </w:t>
      </w:r>
      <w:r>
        <w:t>Discloser, or of the Discloser's Group Company;</w:t>
      </w:r>
    </w:p>
    <w:p w14:paraId="67E4B51C" w14:textId="77777777" w:rsidR="00087012" w:rsidRDefault="00E40A0E">
      <w:pPr>
        <w:pStyle w:val="Heading4"/>
      </w:pPr>
      <w:r>
        <w:t>any information, findings, data or analysis derived from</w:t>
      </w:r>
      <w:r w:rsidR="00E64B28">
        <w:t xml:space="preserve"> Confidential Information; and</w:t>
      </w:r>
    </w:p>
    <w:p w14:paraId="67E4B51D" w14:textId="77777777" w:rsidR="00087012" w:rsidRDefault="00E40A0E">
      <w:pPr>
        <w:pStyle w:val="Heading4"/>
      </w:pPr>
      <w:r>
        <w:t>any other information that is identified as being of a confident</w:t>
      </w:r>
      <w:r w:rsidR="00E64B28">
        <w:t>ial or proprietary nature.</w:t>
      </w:r>
    </w:p>
    <w:p w14:paraId="67E4B51E" w14:textId="77777777" w:rsidR="00087012" w:rsidRDefault="00E40A0E">
      <w:pPr>
        <w:pStyle w:val="BodyText3"/>
      </w:pPr>
      <w:r>
        <w:t xml:space="preserve">but excludes any information referred to in Clause </w:t>
      </w:r>
      <w:r w:rsidR="00087012">
        <w:fldChar w:fldCharType="begin"/>
      </w:r>
      <w:r>
        <w:instrText xml:space="preserve">REF "a643700" \h \w </w:instrText>
      </w:r>
      <w:r w:rsidR="00087012">
        <w:fldChar w:fldCharType="separate"/>
      </w:r>
      <w:r w:rsidR="000E7792">
        <w:t>2.2</w:t>
      </w:r>
      <w:r w:rsidR="00087012">
        <w:fldChar w:fldCharType="end"/>
      </w:r>
      <w:r>
        <w:t>.</w:t>
      </w:r>
    </w:p>
    <w:p w14:paraId="67E4B51F" w14:textId="77777777" w:rsidR="00087012" w:rsidRDefault="00E40A0E">
      <w:pPr>
        <w:pStyle w:val="Heading3"/>
      </w:pPr>
      <w:bookmarkStart w:id="11" w:name="a643700"/>
      <w:r>
        <w:t>Information is not Confidential Information if:</w:t>
      </w:r>
      <w:bookmarkEnd w:id="11"/>
    </w:p>
    <w:p w14:paraId="67E4B520" w14:textId="77777777" w:rsidR="00087012" w:rsidRDefault="00E40A0E">
      <w:pPr>
        <w:pStyle w:val="Heading4"/>
      </w:pPr>
      <w:r>
        <w:t>it is, or becomes, generally available to the public other than as a direct or indirect result of the information being disclosed by the Recipient or its Representatives in breach of this agreement;</w:t>
      </w:r>
    </w:p>
    <w:p w14:paraId="67E4B521" w14:textId="77777777" w:rsidR="00087012" w:rsidRDefault="00E40A0E">
      <w:pPr>
        <w:pStyle w:val="Heading4"/>
      </w:pPr>
      <w:r>
        <w:t>it was available to the Recipient on a non-confidential basis prior to disclosure by the Discloser;</w:t>
      </w:r>
    </w:p>
    <w:p w14:paraId="67E4B522" w14:textId="77777777" w:rsidR="00087012" w:rsidRDefault="00E40A0E">
      <w:pPr>
        <w:pStyle w:val="Heading4"/>
      </w:pPr>
      <w:r>
        <w:t>it was, is, or becomes available to the Recipient on a non-confidential basis from a person who, to the Recipient's knowledge, is not under any confidentiality obligation in respect of that information;</w:t>
      </w:r>
    </w:p>
    <w:p w14:paraId="67E4B523" w14:textId="77777777" w:rsidR="00087012" w:rsidRDefault="00E40A0E">
      <w:pPr>
        <w:pStyle w:val="Heading4"/>
      </w:pPr>
      <w:r>
        <w:t xml:space="preserve">it was lawfully in the possession of the Recipient before the information was </w:t>
      </w:r>
      <w:r w:rsidR="00E64B28">
        <w:t>disclosed by the Discloser; or</w:t>
      </w:r>
    </w:p>
    <w:p w14:paraId="67E4B524" w14:textId="77777777" w:rsidR="00087012" w:rsidRDefault="00E40A0E">
      <w:pPr>
        <w:pStyle w:val="Heading4"/>
      </w:pPr>
      <w:r>
        <w:t>the parties agree in writing that the information is not confidential.</w:t>
      </w:r>
    </w:p>
    <w:p w14:paraId="67E4B525" w14:textId="77777777" w:rsidR="00087012" w:rsidRDefault="00E40A0E">
      <w:pPr>
        <w:pStyle w:val="Heading2"/>
      </w:pPr>
      <w:bookmarkStart w:id="12" w:name="a785029"/>
      <w:bookmarkStart w:id="13" w:name="_Toc453228036"/>
      <w:r>
        <w:t>Confidentiality obligations</w:t>
      </w:r>
      <w:bookmarkEnd w:id="12"/>
      <w:bookmarkEnd w:id="13"/>
    </w:p>
    <w:p w14:paraId="67E4B526" w14:textId="199D6561" w:rsidR="00087012" w:rsidRDefault="00E40A0E">
      <w:pPr>
        <w:pStyle w:val="Heading3"/>
      </w:pPr>
      <w:bookmarkStart w:id="14" w:name="a540626"/>
      <w:r>
        <w:t xml:space="preserve">In return for the Discloser making Confidential Information available to the Recipient, the Recipient undertakes to the Discloser </w:t>
      </w:r>
      <w:r w:rsidR="008F6EF0">
        <w:t xml:space="preserve">(and, in the case of Confidential Information relating to the Clients, the Supplier also undertakes to </w:t>
      </w:r>
      <w:r w:rsidR="004835CA">
        <w:t xml:space="preserve">each of </w:t>
      </w:r>
      <w:r w:rsidR="008F6EF0">
        <w:t xml:space="preserve">the Clients) </w:t>
      </w:r>
      <w:r>
        <w:t>that it shall:</w:t>
      </w:r>
      <w:bookmarkEnd w:id="14"/>
    </w:p>
    <w:p w14:paraId="67E4B527" w14:textId="77777777" w:rsidR="00087012" w:rsidRDefault="00E40A0E">
      <w:pPr>
        <w:pStyle w:val="Heading4"/>
      </w:pPr>
      <w:r>
        <w:t>keep the Confidential Information secret and confidential;</w:t>
      </w:r>
    </w:p>
    <w:p w14:paraId="67E4B528" w14:textId="77777777" w:rsidR="00087012" w:rsidRDefault="00E40A0E">
      <w:pPr>
        <w:pStyle w:val="Heading4"/>
      </w:pPr>
      <w:r>
        <w:t xml:space="preserve">not use or exploit the Confidential Information in any way except for the Purpose; </w:t>
      </w:r>
    </w:p>
    <w:p w14:paraId="67E4B529" w14:textId="77777777" w:rsidR="00087012" w:rsidRDefault="00E40A0E">
      <w:pPr>
        <w:pStyle w:val="Heading4"/>
      </w:pPr>
      <w:r>
        <w:t>not directly or indirectly disclose or make available any Confidential Information in whole or in part to any person, except as expressly permitted by, and in a</w:t>
      </w:r>
      <w:r w:rsidR="00E64B28">
        <w:t>ccordance with this agreement; and</w:t>
      </w:r>
    </w:p>
    <w:p w14:paraId="67E4B52A" w14:textId="77777777" w:rsidR="00087012" w:rsidRDefault="00E40A0E">
      <w:pPr>
        <w:pStyle w:val="Heading4"/>
      </w:pPr>
      <w:r>
        <w:t xml:space="preserve">not copy, reduce to writing or otherwise record the Confidential Information except as strictly necessary for the Purpose. Any such copies, reductions to writing and records shall be the </w:t>
      </w:r>
      <w:r w:rsidR="00E64B28">
        <w:t>property of the Discloser.</w:t>
      </w:r>
    </w:p>
    <w:p w14:paraId="6847467F" w14:textId="77777777" w:rsidR="00EA1060" w:rsidRDefault="00E40A0E">
      <w:pPr>
        <w:pStyle w:val="Heading3"/>
      </w:pPr>
      <w:r>
        <w:t>The Recipient shall establish and maintain adequate security measures to safeguard the Confidential Information fr</w:t>
      </w:r>
      <w:r w:rsidR="00E64B28">
        <w:t>om unauthorised access or use</w:t>
      </w:r>
      <w:r w:rsidR="00882016">
        <w:t>, which shall be no less secure than the level of security used by the Discloser to safeguard the Confidential Information</w:t>
      </w:r>
      <w:r w:rsidR="00E64B28">
        <w:t xml:space="preserve">. </w:t>
      </w:r>
    </w:p>
    <w:p w14:paraId="67E4B52C" w14:textId="77777777" w:rsidR="00087012" w:rsidRDefault="00E40A0E">
      <w:pPr>
        <w:pStyle w:val="Heading2"/>
      </w:pPr>
      <w:bookmarkStart w:id="15" w:name="_Toc453228037"/>
      <w:bookmarkStart w:id="16" w:name="a326788"/>
      <w:r>
        <w:t>Permitted disclosure</w:t>
      </w:r>
      <w:bookmarkEnd w:id="15"/>
      <w:r>
        <w:t xml:space="preserve"> </w:t>
      </w:r>
      <w:bookmarkEnd w:id="16"/>
    </w:p>
    <w:p w14:paraId="67E4B52D" w14:textId="77777777" w:rsidR="00087012" w:rsidRDefault="00E40A0E" w:rsidP="007C370B">
      <w:pPr>
        <w:pStyle w:val="Heading3"/>
      </w:pPr>
      <w:r>
        <w:t>The Recipient may disclose the Confidential Information to its Representatives on the basis that it:</w:t>
      </w:r>
    </w:p>
    <w:p w14:paraId="67E4B52E" w14:textId="77777777" w:rsidR="00087012" w:rsidRDefault="00E40A0E" w:rsidP="007C370B">
      <w:pPr>
        <w:pStyle w:val="Heading4"/>
      </w:pPr>
      <w:r>
        <w:t>informs those Representatives of the confidential nature of the Confidential Information before it is disclosed; and</w:t>
      </w:r>
    </w:p>
    <w:p w14:paraId="67E4B52F" w14:textId="77777777" w:rsidR="00087012" w:rsidRDefault="00E40A0E" w:rsidP="007C370B">
      <w:pPr>
        <w:pStyle w:val="Heading4"/>
      </w:pPr>
      <w:r>
        <w:t xml:space="preserve">procures that those Representatives comply with the confidentiality obligations in </w:t>
      </w:r>
      <w:r w:rsidRPr="00FD7A87">
        <w:t xml:space="preserve">Clause </w:t>
      </w:r>
      <w:r w:rsidR="00087012" w:rsidRPr="00FD7A87">
        <w:fldChar w:fldCharType="begin"/>
      </w:r>
      <w:r w:rsidRPr="00FD7A87">
        <w:instrText xml:space="preserve">REF "a540626" \h \w </w:instrText>
      </w:r>
      <w:r w:rsidR="00FD7A87">
        <w:instrText xml:space="preserve"> \* MERGEFORMAT </w:instrText>
      </w:r>
      <w:r w:rsidR="00087012" w:rsidRPr="00FD7A87">
        <w:fldChar w:fldCharType="separate"/>
      </w:r>
      <w:r w:rsidR="000E7792">
        <w:t>3.1</w:t>
      </w:r>
      <w:r w:rsidR="00087012" w:rsidRPr="00FD7A87">
        <w:fldChar w:fldCharType="end"/>
      </w:r>
      <w:r>
        <w:t xml:space="preserve"> as if they were the Recipient.</w:t>
      </w:r>
    </w:p>
    <w:p w14:paraId="67E4B530" w14:textId="77777777" w:rsidR="00087012" w:rsidRDefault="00E40A0E" w:rsidP="007C370B">
      <w:pPr>
        <w:pStyle w:val="Heading3"/>
      </w:pPr>
      <w:r>
        <w:t>The Recipient shall be liable for the actions or omissions of the Representatives in relation to the Confidential Information as if they were the actions or omissions of the Recipient.</w:t>
      </w:r>
    </w:p>
    <w:p w14:paraId="67E4B531" w14:textId="77777777" w:rsidR="00087012" w:rsidRDefault="00E40A0E">
      <w:pPr>
        <w:pStyle w:val="Heading2"/>
      </w:pPr>
      <w:bookmarkStart w:id="17" w:name="_Toc453228038"/>
      <w:bookmarkStart w:id="18" w:name="a281113"/>
      <w:r>
        <w:t>Mandatory disclosure</w:t>
      </w:r>
      <w:bookmarkEnd w:id="17"/>
      <w:r>
        <w:t xml:space="preserve"> </w:t>
      </w:r>
      <w:bookmarkEnd w:id="18"/>
    </w:p>
    <w:p w14:paraId="67E4B532" w14:textId="77777777" w:rsidR="00087012" w:rsidRDefault="00E40A0E">
      <w:pPr>
        <w:pStyle w:val="Heading3"/>
      </w:pPr>
      <w:bookmarkStart w:id="19" w:name="a207481"/>
      <w:r>
        <w:t xml:space="preserve">Subject to the provisions of this Clause </w:t>
      </w:r>
      <w:r w:rsidR="00087012">
        <w:fldChar w:fldCharType="begin"/>
      </w:r>
      <w:r>
        <w:instrText xml:space="preserve">REF "a281113" \h \w </w:instrText>
      </w:r>
      <w:r w:rsidR="00087012">
        <w:fldChar w:fldCharType="separate"/>
      </w:r>
      <w:r w:rsidR="000E7792">
        <w:t>5</w:t>
      </w:r>
      <w:r w:rsidR="00087012">
        <w:fldChar w:fldCharType="end"/>
      </w:r>
      <w:r>
        <w:t>, a party may disclose Confidential Information to the minimum extent required by:</w:t>
      </w:r>
      <w:bookmarkEnd w:id="19"/>
    </w:p>
    <w:p w14:paraId="67E4B533" w14:textId="77777777" w:rsidR="00087012" w:rsidRDefault="00E40A0E">
      <w:pPr>
        <w:pStyle w:val="Heading4"/>
      </w:pPr>
      <w:r>
        <w:t>an order of any court of competent jurisdiction or any regulatory, judicial, governmental or similar body or any taxation authority of competent jurisdiction</w:t>
      </w:r>
      <w:r w:rsidR="00882016">
        <w:t>, including for the avoidance of doubt the UK Pensions Regulator and the UK Pensions Ombudsman</w:t>
      </w:r>
      <w:r>
        <w:t>;</w:t>
      </w:r>
    </w:p>
    <w:p w14:paraId="67E4B534" w14:textId="77777777" w:rsidR="00087012" w:rsidRDefault="00E40A0E">
      <w:pPr>
        <w:pStyle w:val="Heading4"/>
      </w:pPr>
      <w:r>
        <w:t>the rules of any listing authority or stock exchange on which its shares or those of its Group Company are listed or traded; or</w:t>
      </w:r>
    </w:p>
    <w:p w14:paraId="67E4B535" w14:textId="77777777" w:rsidR="00087012" w:rsidRDefault="00E40A0E">
      <w:pPr>
        <w:pStyle w:val="Heading4"/>
      </w:pPr>
      <w:r>
        <w:t>the laws or regulations of any country to which its affairs or those of its Group Company are subject.</w:t>
      </w:r>
    </w:p>
    <w:p w14:paraId="53749F0B" w14:textId="77777777" w:rsidR="00F6736B" w:rsidRDefault="00F3212D">
      <w:pPr>
        <w:pStyle w:val="Heading3"/>
      </w:pPr>
      <w:bookmarkStart w:id="20" w:name="a408067"/>
      <w:r>
        <w:t xml:space="preserve">For the purposes of </w:t>
      </w:r>
      <w:r w:rsidR="00A454DA">
        <w:t xml:space="preserve">Clause </w:t>
      </w:r>
      <w:r w:rsidR="00A454DA">
        <w:fldChar w:fldCharType="begin"/>
      </w:r>
      <w:r w:rsidR="00A454DA">
        <w:instrText xml:space="preserve"> REF a207481 \r \h </w:instrText>
      </w:r>
      <w:r w:rsidR="00A454DA">
        <w:fldChar w:fldCharType="separate"/>
      </w:r>
      <w:r w:rsidR="00A454DA">
        <w:t>5.1</w:t>
      </w:r>
      <w:r w:rsidR="00A454DA">
        <w:fldChar w:fldCharType="end"/>
      </w:r>
      <w:r w:rsidR="00A454DA">
        <w:t>, t</w:t>
      </w:r>
      <w:r w:rsidR="00462487">
        <w:t>he Supplier acknowledges that</w:t>
      </w:r>
      <w:r w:rsidR="00F6736B">
        <w:t>:</w:t>
      </w:r>
      <w:r w:rsidR="00462487">
        <w:t xml:space="preserve"> </w:t>
      </w:r>
    </w:p>
    <w:p w14:paraId="131B0185" w14:textId="77777777" w:rsidR="00F6736B" w:rsidRDefault="00462487" w:rsidP="00F6736B">
      <w:pPr>
        <w:pStyle w:val="Heading4"/>
      </w:pPr>
      <w:r>
        <w:t xml:space="preserve">Brunel and the Clients </w:t>
      </w:r>
      <w:r w:rsidR="00237C64">
        <w:t xml:space="preserve">are </w:t>
      </w:r>
      <w:r>
        <w:t>subject to</w:t>
      </w:r>
      <w:r w:rsidR="00AB5C32">
        <w:t xml:space="preserve"> the FOI Legislation</w:t>
      </w:r>
      <w:r w:rsidR="00F6736B">
        <w:t>;</w:t>
      </w:r>
      <w:r w:rsidR="00F76DFC">
        <w:t xml:space="preserve"> and </w:t>
      </w:r>
    </w:p>
    <w:p w14:paraId="3F6BC6EE" w14:textId="21DC14E9" w:rsidR="00462487" w:rsidRDefault="00F76DFC" w:rsidP="00F6736B">
      <w:pPr>
        <w:pStyle w:val="Heading4"/>
      </w:pPr>
      <w:r>
        <w:t>Brunel and/</w:t>
      </w:r>
      <w:r w:rsidR="009C0714">
        <w:t>or the Clients (as the case may be) shall be responsible for determining (in their absolute discretion) whether any Confidential Information that is the subject of a request for information under the FOI Legislation is exempt from disclosure</w:t>
      </w:r>
      <w:r w:rsidR="004835CA">
        <w:t xml:space="preserve">. </w:t>
      </w:r>
    </w:p>
    <w:p w14:paraId="67E4B536" w14:textId="17EB781E" w:rsidR="00087012" w:rsidRDefault="00E40A0E">
      <w:pPr>
        <w:pStyle w:val="Heading3"/>
      </w:pPr>
      <w:r>
        <w:t xml:space="preserve">Before a party discloses any Confidential Information pursuant to Clause </w:t>
      </w:r>
      <w:r w:rsidR="00087012">
        <w:fldChar w:fldCharType="begin"/>
      </w:r>
      <w:r>
        <w:instrText xml:space="preserve">REF "a207481" \h \w </w:instrText>
      </w:r>
      <w:r w:rsidR="00087012">
        <w:fldChar w:fldCharType="separate"/>
      </w:r>
      <w:r w:rsidR="000E7792">
        <w:t>5.1</w:t>
      </w:r>
      <w:r w:rsidR="00087012">
        <w:fldChar w:fldCharType="end"/>
      </w:r>
      <w:r>
        <w:t xml:space="preserve"> it shall, to the extent permitted by law, use all reasonable endeavours to give the other party as much notice o</w:t>
      </w:r>
      <w:r w:rsidR="00E64B28">
        <w:t>f this disclosure as possible.</w:t>
      </w:r>
      <w:bookmarkEnd w:id="20"/>
    </w:p>
    <w:p w14:paraId="67E4B537" w14:textId="77777777" w:rsidR="00087012" w:rsidRDefault="00E40A0E">
      <w:pPr>
        <w:pStyle w:val="Heading3"/>
      </w:pPr>
      <w:r>
        <w:t xml:space="preserve">If a party is unable to inform the other party before Confidential Information is disclosed pursuant to Clause </w:t>
      </w:r>
      <w:r w:rsidR="00087012">
        <w:fldChar w:fldCharType="begin"/>
      </w:r>
      <w:r>
        <w:instrText xml:space="preserve">REF "a207481" \h \w </w:instrText>
      </w:r>
      <w:r w:rsidR="00087012">
        <w:fldChar w:fldCharType="separate"/>
      </w:r>
      <w:r w:rsidR="000E7792">
        <w:t>5.1</w:t>
      </w:r>
      <w:r w:rsidR="00087012">
        <w:fldChar w:fldCharType="end"/>
      </w:r>
      <w:r>
        <w:t xml:space="preserve"> it shall, to the extent permitted by law, inform the other party of the full circumstances of the disclosure and the information that has been disclosed as soon as reasonably practicable after such disclosure has been made.</w:t>
      </w:r>
    </w:p>
    <w:p w14:paraId="67E4B538" w14:textId="77777777" w:rsidR="00087012" w:rsidRDefault="00E40A0E">
      <w:pPr>
        <w:pStyle w:val="Heading2"/>
      </w:pPr>
      <w:bookmarkStart w:id="21" w:name="_Toc453228039"/>
      <w:bookmarkStart w:id="22" w:name="a516279"/>
      <w:r>
        <w:t>Return or destruction of Confidential Information</w:t>
      </w:r>
      <w:bookmarkEnd w:id="21"/>
      <w:r>
        <w:t xml:space="preserve"> </w:t>
      </w:r>
      <w:bookmarkEnd w:id="22"/>
    </w:p>
    <w:p w14:paraId="67E4B539" w14:textId="77777777" w:rsidR="00087012" w:rsidRDefault="00E40A0E">
      <w:pPr>
        <w:pStyle w:val="Heading3"/>
      </w:pPr>
      <w:bookmarkStart w:id="23" w:name="a216382"/>
      <w:r>
        <w:t>If so requested by the Discloser at any time by notice in writing to the Recipient, the Recipient shall:</w:t>
      </w:r>
      <w:bookmarkEnd w:id="23"/>
    </w:p>
    <w:p w14:paraId="67E4B53A" w14:textId="77777777" w:rsidR="00087012" w:rsidRDefault="00E64B28">
      <w:pPr>
        <w:pStyle w:val="Heading4"/>
      </w:pPr>
      <w:r>
        <w:t xml:space="preserve">destroy </w:t>
      </w:r>
      <w:r w:rsidR="00E40A0E">
        <w:t>or return to the Disclose</w:t>
      </w:r>
      <w:r>
        <w:t xml:space="preserve">r all documents and materials (and any copies) </w:t>
      </w:r>
      <w:r w:rsidR="00E40A0E">
        <w:t>containing, reflecting, incorporating or based on the Discloser's Confidential Information;</w:t>
      </w:r>
    </w:p>
    <w:p w14:paraId="67E4B53B" w14:textId="77777777" w:rsidR="00087012" w:rsidRDefault="00E40A0E">
      <w:pPr>
        <w:pStyle w:val="Heading4"/>
      </w:pPr>
      <w:r>
        <w:t xml:space="preserve">erase all the Discloser's Confidential Information from its computer and communications systems and devices used by it, or which is </w:t>
      </w:r>
      <w:r w:rsidR="00E64B28">
        <w:t>stored in electronic form; and</w:t>
      </w:r>
    </w:p>
    <w:p w14:paraId="67E4B53C" w14:textId="77777777" w:rsidR="00087012" w:rsidRDefault="00E40A0E">
      <w:pPr>
        <w:pStyle w:val="Heading4"/>
      </w:pPr>
      <w:r>
        <w:t xml:space="preserve">certify in writing to the Discloser that it has complied with the requirements of this Clause </w:t>
      </w:r>
      <w:r w:rsidR="00087012">
        <w:fldChar w:fldCharType="begin"/>
      </w:r>
      <w:r>
        <w:instrText xml:space="preserve">REF "a216382" \h \w </w:instrText>
      </w:r>
      <w:r w:rsidR="00087012">
        <w:fldChar w:fldCharType="separate"/>
      </w:r>
      <w:r w:rsidR="000E7792">
        <w:t>6.1</w:t>
      </w:r>
      <w:r w:rsidR="00087012">
        <w:fldChar w:fldCharType="end"/>
      </w:r>
      <w:r>
        <w:t>.</w:t>
      </w:r>
    </w:p>
    <w:p w14:paraId="67E4B53D" w14:textId="77777777" w:rsidR="00087012" w:rsidRDefault="00E40A0E">
      <w:pPr>
        <w:pStyle w:val="Heading3"/>
      </w:pPr>
      <w:bookmarkStart w:id="24" w:name="a454601"/>
      <w:r>
        <w:t xml:space="preserve">Nothing in Clause </w:t>
      </w:r>
      <w:r w:rsidR="00087012">
        <w:fldChar w:fldCharType="begin"/>
      </w:r>
      <w:r>
        <w:instrText xml:space="preserve">REF "a216382" \h \w </w:instrText>
      </w:r>
      <w:r w:rsidR="00087012">
        <w:fldChar w:fldCharType="separate"/>
      </w:r>
      <w:r w:rsidR="000E7792">
        <w:t>6.1</w:t>
      </w:r>
      <w:r w:rsidR="00087012">
        <w:fldChar w:fldCharType="end"/>
      </w:r>
      <w:r>
        <w:t xml:space="preserve"> shall require the Recipient to return or destroy any documents and materials containing or based on the Discloser's Confidential Information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the Recipient pursuant to this Clause </w:t>
      </w:r>
      <w:r w:rsidR="00087012">
        <w:fldChar w:fldCharType="begin"/>
      </w:r>
      <w:r>
        <w:instrText xml:space="preserve">REF "a454601" \h \w </w:instrText>
      </w:r>
      <w:r w:rsidR="00087012">
        <w:fldChar w:fldCharType="separate"/>
      </w:r>
      <w:r w:rsidR="000E7792">
        <w:t>6.2</w:t>
      </w:r>
      <w:r w:rsidR="00087012">
        <w:fldChar w:fldCharType="end"/>
      </w:r>
      <w:r>
        <w:t>.</w:t>
      </w:r>
      <w:bookmarkEnd w:id="24"/>
    </w:p>
    <w:p w14:paraId="67E4B53E" w14:textId="77777777" w:rsidR="00087012" w:rsidRDefault="00E40A0E">
      <w:pPr>
        <w:pStyle w:val="Heading2"/>
      </w:pPr>
      <w:bookmarkStart w:id="25" w:name="a938262"/>
      <w:bookmarkStart w:id="26" w:name="_Toc453228040"/>
      <w:r>
        <w:t>Reservation of rights and acknowledgement</w:t>
      </w:r>
      <w:bookmarkEnd w:id="25"/>
      <w:bookmarkEnd w:id="26"/>
    </w:p>
    <w:p w14:paraId="055BA391" w14:textId="0C2BE638" w:rsidR="00442630" w:rsidRDefault="00442630">
      <w:pPr>
        <w:pStyle w:val="Heading3"/>
      </w:pPr>
      <w:r>
        <w:t>The Supplier acknowledges that the disclosure of Confidential Information is subject to the terms of the Invitation to Tender and</w:t>
      </w:r>
      <w:proofErr w:type="gramStart"/>
      <w:r>
        <w:t>, in particular, Appendix</w:t>
      </w:r>
      <w:proofErr w:type="gramEnd"/>
      <w:r>
        <w:t xml:space="preserve"> B</w:t>
      </w:r>
      <w:r w:rsidR="007D3F87">
        <w:t xml:space="preserve"> to the Invitation to Tender (</w:t>
      </w:r>
      <w:r>
        <w:t>Terms of Participation</w:t>
      </w:r>
      <w:r w:rsidR="007D3F87">
        <w:t>).</w:t>
      </w:r>
    </w:p>
    <w:p w14:paraId="67E4B53F" w14:textId="4B65397F" w:rsidR="00087012" w:rsidRDefault="00E40A0E">
      <w:pPr>
        <w:pStyle w:val="Heading3"/>
      </w:pPr>
      <w:r>
        <w:t xml:space="preserve">Each party reserves all rights in its Confidential Information. The disclosure of Confidential Information by one party does not give the other party or any other person any licence or other right in respect of any Confidential Information beyond the rights expressly set out in this agreement. </w:t>
      </w:r>
    </w:p>
    <w:p w14:paraId="56426239" w14:textId="77777777" w:rsidR="00306E61" w:rsidRDefault="00E40A0E">
      <w:pPr>
        <w:pStyle w:val="Heading3"/>
      </w:pPr>
      <w:r>
        <w:t>Except as expressly stated in this agreement, neither party makes any express or implied warranty or representation concerning its Confidential Information, including but not limited to</w:t>
      </w:r>
      <w:r w:rsidR="00306E61">
        <w:t>:</w:t>
      </w:r>
      <w:r>
        <w:t xml:space="preserve"> </w:t>
      </w:r>
    </w:p>
    <w:p w14:paraId="687AC041" w14:textId="77777777" w:rsidR="00306E61" w:rsidRDefault="00E40A0E" w:rsidP="00306E61">
      <w:pPr>
        <w:pStyle w:val="Heading4"/>
      </w:pPr>
      <w:r>
        <w:t>the accuracy or completeness of the Confidential Information</w:t>
      </w:r>
      <w:r w:rsidR="00306E61">
        <w:t xml:space="preserve">; and </w:t>
      </w:r>
    </w:p>
    <w:p w14:paraId="67E4B540" w14:textId="449BFF27" w:rsidR="00087012" w:rsidRDefault="004D1E3C" w:rsidP="00306E61">
      <w:pPr>
        <w:pStyle w:val="Heading4"/>
      </w:pPr>
      <w:r>
        <w:t>the sufficiency of the Confidential Information for</w:t>
      </w:r>
      <w:r w:rsidR="008926CE">
        <w:t xml:space="preserve"> evaluating </w:t>
      </w:r>
      <w:proofErr w:type="gramStart"/>
      <w:r w:rsidR="008926CE">
        <w:t>whether or not</w:t>
      </w:r>
      <w:proofErr w:type="gramEnd"/>
      <w:r w:rsidR="008926CE">
        <w:t xml:space="preserve"> to enter into any agreement relating to the Purpose</w:t>
      </w:r>
      <w:r w:rsidR="00E40A0E">
        <w:t>.</w:t>
      </w:r>
    </w:p>
    <w:p w14:paraId="67E4B541" w14:textId="77777777" w:rsidR="00087012" w:rsidRDefault="00E40A0E">
      <w:pPr>
        <w:pStyle w:val="Heading3"/>
      </w:pPr>
      <w:r>
        <w:t xml:space="preserve">The disclosure of Confidential Information by the parties shall not form any offer by, or representation or warranty on the part of, that party to enter into any further </w:t>
      </w:r>
      <w:r w:rsidR="00E64B28">
        <w:t>agreement with the other party in relation to the Purpose or otherwise</w:t>
      </w:r>
      <w:r>
        <w:t>.</w:t>
      </w:r>
    </w:p>
    <w:p w14:paraId="67E4B542" w14:textId="77777777" w:rsidR="00087012" w:rsidRDefault="00E40A0E">
      <w:pPr>
        <w:pStyle w:val="Heading2"/>
      </w:pPr>
      <w:bookmarkStart w:id="27" w:name="_Toc453228041"/>
      <w:bookmarkStart w:id="28" w:name="a586020"/>
      <w:r>
        <w:t>Inadequacy of damages</w:t>
      </w:r>
      <w:bookmarkEnd w:id="27"/>
      <w:r>
        <w:t xml:space="preserve"> </w:t>
      </w:r>
      <w:bookmarkEnd w:id="28"/>
    </w:p>
    <w:p w14:paraId="67E4B543" w14:textId="77777777" w:rsidR="00087012" w:rsidRDefault="00E40A0E">
      <w:pPr>
        <w:pStyle w:val="BodyText3"/>
      </w:pPr>
      <w:r>
        <w:t>Without prejudice to any other rights or remedies that each party may have, each party acknowledges and agrees that damages alone would not be an adequate remedy for any breach of the terms of this agreement by the other party. Accordingly, each party shall be entitled to the remedies of injunctions, specific performance or other equitable relief for any threatened or actual breach of this agreement.</w:t>
      </w:r>
    </w:p>
    <w:p w14:paraId="67E4B544" w14:textId="77777777" w:rsidR="00087012" w:rsidRDefault="00E40A0E">
      <w:pPr>
        <w:pStyle w:val="Heading2"/>
      </w:pPr>
      <w:bookmarkStart w:id="29" w:name="_Toc453228042"/>
      <w:bookmarkStart w:id="30" w:name="a297458"/>
      <w:r>
        <w:t>No obligation to continue discussions</w:t>
      </w:r>
      <w:bookmarkEnd w:id="29"/>
      <w:r>
        <w:t xml:space="preserve"> </w:t>
      </w:r>
      <w:bookmarkEnd w:id="30"/>
    </w:p>
    <w:p w14:paraId="67E4B545" w14:textId="77777777" w:rsidR="00087012" w:rsidRDefault="00E40A0E">
      <w:pPr>
        <w:pStyle w:val="BodyText3"/>
      </w:pPr>
      <w:r>
        <w:t xml:space="preserve">Nothing in this agreement shall impose an obligation on either party to continue discussions or negotiations </w:t>
      </w:r>
      <w:proofErr w:type="gramStart"/>
      <w:r>
        <w:t>in connection with</w:t>
      </w:r>
      <w:proofErr w:type="gramEnd"/>
      <w:r>
        <w:t xml:space="preserve"> the Purpose, or an obligation on each party, or its Group Company to disclose any information (whether Confidential Information or otherwise) to the other party.</w:t>
      </w:r>
    </w:p>
    <w:p w14:paraId="67E4B546" w14:textId="77777777" w:rsidR="00087012" w:rsidRDefault="00E40A0E">
      <w:pPr>
        <w:pStyle w:val="Heading2"/>
      </w:pPr>
      <w:bookmarkStart w:id="31" w:name="a312109"/>
      <w:bookmarkStart w:id="32" w:name="_Toc453228043"/>
      <w:r>
        <w:t>Ending discussions and duration of confidentiality obligations</w:t>
      </w:r>
      <w:bookmarkEnd w:id="31"/>
      <w:bookmarkEnd w:id="32"/>
    </w:p>
    <w:p w14:paraId="67E4B547" w14:textId="77777777" w:rsidR="00087012" w:rsidRDefault="00E40A0E">
      <w:pPr>
        <w:pStyle w:val="Heading3"/>
      </w:pPr>
      <w:bookmarkStart w:id="33" w:name="a259915"/>
      <w:r>
        <w:t xml:space="preserve">If either party decides not to continue to be involved in the Purpose with the other party, it shall notify that other party in writing immediately. </w:t>
      </w:r>
      <w:bookmarkEnd w:id="33"/>
    </w:p>
    <w:p w14:paraId="67E4B548" w14:textId="77777777" w:rsidR="00087012" w:rsidRDefault="00E40A0E">
      <w:pPr>
        <w:pStyle w:val="Heading3"/>
      </w:pPr>
      <w:r>
        <w:t xml:space="preserve">Notwithstanding the end of discussions between the parties in relation to the Purpose pursuant to Clause </w:t>
      </w:r>
      <w:r w:rsidR="00087012">
        <w:fldChar w:fldCharType="begin"/>
      </w:r>
      <w:r>
        <w:instrText xml:space="preserve">REF "a259915" \h \w </w:instrText>
      </w:r>
      <w:r w:rsidR="00087012">
        <w:fldChar w:fldCharType="separate"/>
      </w:r>
      <w:r w:rsidR="000E7792">
        <w:t>10.1</w:t>
      </w:r>
      <w:r w:rsidR="00087012">
        <w:fldChar w:fldCharType="end"/>
      </w:r>
      <w:r>
        <w:t xml:space="preserve">, each party's obligations under this agreement shall continue in full force </w:t>
      </w:r>
      <w:r w:rsidR="00E64B28">
        <w:t>and effect for a period of two</w:t>
      </w:r>
      <w:r>
        <w:t xml:space="preserve"> years from the date of this agreement.</w:t>
      </w:r>
    </w:p>
    <w:p w14:paraId="67E4B549" w14:textId="77777777" w:rsidR="00087012" w:rsidRDefault="00E40A0E">
      <w:pPr>
        <w:pStyle w:val="Heading3"/>
      </w:pPr>
      <w:r>
        <w:t>The end of discussions relating to the Purpose shall not affect any accrued rights or remedies to which either party is entitled.</w:t>
      </w:r>
    </w:p>
    <w:p w14:paraId="67E4B54A" w14:textId="77777777" w:rsidR="00087012" w:rsidRDefault="00E40A0E">
      <w:pPr>
        <w:pStyle w:val="Heading2"/>
      </w:pPr>
      <w:bookmarkStart w:id="34" w:name="a77503"/>
      <w:bookmarkStart w:id="35" w:name="_Toc453228044"/>
      <w:r>
        <w:t>No partnership or agency</w:t>
      </w:r>
      <w:bookmarkEnd w:id="34"/>
      <w:bookmarkEnd w:id="35"/>
    </w:p>
    <w:p w14:paraId="67E4B54B" w14:textId="77777777" w:rsidR="00087012" w:rsidRDefault="00E40A0E">
      <w:pPr>
        <w:pStyle w:val="Heading3"/>
      </w:pPr>
      <w:r>
        <w:t>Nothing in this agreement is intended to, or shall be deemed to, establish any partnership or joint venture between the parties, constitute any party the agent of another party, or authorise any party to make or enter into any commitments for or on behalf of any other party.</w:t>
      </w:r>
    </w:p>
    <w:p w14:paraId="67E4B54C" w14:textId="77777777" w:rsidR="00087012" w:rsidRDefault="00E40A0E">
      <w:pPr>
        <w:pStyle w:val="Heading3"/>
      </w:pPr>
      <w:r>
        <w:t>Each party confirms it is acting on its own behalf and not for the benefit of any other person.</w:t>
      </w:r>
    </w:p>
    <w:p w14:paraId="67E4B54D" w14:textId="77777777" w:rsidR="00087012" w:rsidRDefault="00E40A0E">
      <w:pPr>
        <w:pStyle w:val="Heading2"/>
      </w:pPr>
      <w:bookmarkStart w:id="36" w:name="_Toc453228045"/>
      <w:bookmarkStart w:id="37" w:name="a893338"/>
      <w:r>
        <w:t>General</w:t>
      </w:r>
      <w:bookmarkEnd w:id="36"/>
      <w:r>
        <w:t xml:space="preserve"> </w:t>
      </w:r>
      <w:bookmarkEnd w:id="37"/>
    </w:p>
    <w:p w14:paraId="67E4B54E" w14:textId="77777777" w:rsidR="007C370B" w:rsidRPr="007C370B" w:rsidRDefault="00E40A0E">
      <w:pPr>
        <w:pStyle w:val="Heading3"/>
      </w:pPr>
      <w:r>
        <w:rPr>
          <w:b/>
        </w:rPr>
        <w:t>Assignment and other dealings</w:t>
      </w:r>
    </w:p>
    <w:p w14:paraId="67E4B54F" w14:textId="77777777" w:rsidR="00087012" w:rsidRDefault="00E40A0E" w:rsidP="007C370B">
      <w:pPr>
        <w:pStyle w:val="BodyText2"/>
      </w:pPr>
      <w:r>
        <w:t>Neither party shall assign, transfer, mortgage, charge, subcontract, declare a trust over or deal in any other manner with any of its rights and obligations under this agreement.</w:t>
      </w:r>
    </w:p>
    <w:p w14:paraId="67E4B550" w14:textId="77777777" w:rsidR="00087012" w:rsidRDefault="00E40A0E">
      <w:pPr>
        <w:pStyle w:val="Heading3"/>
      </w:pPr>
      <w:r>
        <w:rPr>
          <w:b/>
        </w:rPr>
        <w:t>Entire agreement</w:t>
      </w:r>
    </w:p>
    <w:p w14:paraId="67E4B551" w14:textId="77777777" w:rsidR="00087012" w:rsidRDefault="00E40A0E">
      <w:pPr>
        <w:pStyle w:val="Heading4"/>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7E4B552" w14:textId="77777777" w:rsidR="00087012" w:rsidRDefault="00E40A0E">
      <w:pPr>
        <w:pStyle w:val="Heading4"/>
      </w:pPr>
      <w: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67E4B553" w14:textId="77777777" w:rsidR="007C370B" w:rsidRPr="007C370B" w:rsidRDefault="00E40A0E">
      <w:pPr>
        <w:pStyle w:val="Heading3"/>
      </w:pPr>
      <w:r>
        <w:rPr>
          <w:b/>
        </w:rPr>
        <w:t>Variation</w:t>
      </w:r>
    </w:p>
    <w:p w14:paraId="67E4B554" w14:textId="77777777" w:rsidR="00087012" w:rsidRDefault="00E40A0E" w:rsidP="007C370B">
      <w:pPr>
        <w:pStyle w:val="BodyText2"/>
      </w:pPr>
      <w:r>
        <w:t xml:space="preserve">No variation of this agreement shall be effective unless it is in writing and signed by the parties (or their authorised representatives). </w:t>
      </w:r>
    </w:p>
    <w:p w14:paraId="67E4B555" w14:textId="77777777" w:rsidR="007C370B" w:rsidRPr="007C370B" w:rsidRDefault="00E40A0E">
      <w:pPr>
        <w:pStyle w:val="Heading3"/>
      </w:pPr>
      <w:r>
        <w:rPr>
          <w:b/>
        </w:rPr>
        <w:t>Waiver</w:t>
      </w:r>
    </w:p>
    <w:p w14:paraId="67E4B556" w14:textId="77777777" w:rsidR="007C370B" w:rsidRDefault="00E40A0E" w:rsidP="00DC7126">
      <w:pPr>
        <w:pStyle w:val="BodyText2"/>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67E4B557" w14:textId="77777777" w:rsidR="007C370B" w:rsidRDefault="00E40A0E">
      <w:pPr>
        <w:pStyle w:val="Heading3"/>
      </w:pPr>
      <w:r>
        <w:rPr>
          <w:b/>
        </w:rPr>
        <w:t>Severance</w:t>
      </w:r>
    </w:p>
    <w:p w14:paraId="67E4B558" w14:textId="77777777" w:rsidR="00087012" w:rsidRDefault="00E40A0E" w:rsidP="007C370B">
      <w:pPr>
        <w:pStyle w:val="BodyText2"/>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67E4B559" w14:textId="77777777" w:rsidR="00087012" w:rsidRDefault="00E40A0E">
      <w:pPr>
        <w:pStyle w:val="Heading3"/>
      </w:pPr>
      <w:r>
        <w:rPr>
          <w:b/>
        </w:rPr>
        <w:t>Notices</w:t>
      </w:r>
    </w:p>
    <w:p w14:paraId="67E4B55A" w14:textId="77777777" w:rsidR="00087012" w:rsidRDefault="00E40A0E">
      <w:pPr>
        <w:pStyle w:val="Heading4"/>
      </w:pPr>
      <w:bookmarkStart w:id="38" w:name="a440732"/>
      <w:r>
        <w:t xml:space="preserve">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or sent by pre-paid </w:t>
      </w:r>
      <w:proofErr w:type="gramStart"/>
      <w:r>
        <w:t>first class</w:t>
      </w:r>
      <w:proofErr w:type="gramEnd"/>
      <w:r>
        <w:t xml:space="preserve"> post or other next working day delivery</w:t>
      </w:r>
      <w:r w:rsidR="00882016">
        <w:t xml:space="preserve"> service, commercial courier or f</w:t>
      </w:r>
      <w:r>
        <w:t>ax</w:t>
      </w:r>
      <w:r w:rsidR="00882016">
        <w:t>.</w:t>
      </w:r>
      <w:bookmarkEnd w:id="38"/>
    </w:p>
    <w:p w14:paraId="67E4B55B" w14:textId="77777777" w:rsidR="00087012" w:rsidRDefault="00E40A0E">
      <w:pPr>
        <w:pStyle w:val="Heading4"/>
      </w:pPr>
      <w:r>
        <w:t xml:space="preserve">A notice or other communication shall be deemed to have been received: if delivered personally, when left at the address referred to in </w:t>
      </w:r>
      <w:r w:rsidRPr="00FD7A87">
        <w:t xml:space="preserve">Clause </w:t>
      </w:r>
      <w:r w:rsidR="00087012" w:rsidRPr="00FD7A87">
        <w:fldChar w:fldCharType="begin"/>
      </w:r>
      <w:r w:rsidRPr="00FD7A87">
        <w:instrText xml:space="preserve">REF "a440732" \h \w </w:instrText>
      </w:r>
      <w:r w:rsidR="00FD7A87">
        <w:instrText xml:space="preserve"> \* MERGEFORMAT </w:instrText>
      </w:r>
      <w:r w:rsidR="00087012" w:rsidRPr="00FD7A87">
        <w:fldChar w:fldCharType="separate"/>
      </w:r>
      <w:r w:rsidR="000E7792">
        <w:t>12.6(a)</w:t>
      </w:r>
      <w:r w:rsidR="00087012" w:rsidRPr="00FD7A87">
        <w:fldChar w:fldCharType="end"/>
      </w:r>
      <w:r w:rsidRPr="00FD7A87">
        <w:t>;</w:t>
      </w:r>
      <w:r>
        <w:t xml:space="preserve"> if sent by pre-paid first class post or other next wo</w:t>
      </w:r>
      <w:r w:rsidR="00882016">
        <w:t xml:space="preserve">rking day delivery service, at 9.00 am on the second </w:t>
      </w:r>
      <w:r>
        <w:t>Business Day after posting; if delivered by commercial courier, on the date and at the time that the courier's delivery rec</w:t>
      </w:r>
      <w:r w:rsidR="00882016">
        <w:t xml:space="preserve">eipt is signed; or, if sent by </w:t>
      </w:r>
      <w:r>
        <w:t xml:space="preserve">fax, one Business Day after transmission. </w:t>
      </w:r>
    </w:p>
    <w:p w14:paraId="67E4B55C" w14:textId="77777777" w:rsidR="00087012" w:rsidRDefault="00E40A0E">
      <w:pPr>
        <w:pStyle w:val="Heading4"/>
      </w:pPr>
      <w:r>
        <w:t>The provisions of this clause shall not apply to the service of any proceedings or other documents in any legal action.</w:t>
      </w:r>
    </w:p>
    <w:p w14:paraId="67E4B55D" w14:textId="77777777" w:rsidR="007C370B" w:rsidRPr="007C370B" w:rsidRDefault="007C370B">
      <w:pPr>
        <w:pStyle w:val="Heading3"/>
      </w:pPr>
      <w:r>
        <w:rPr>
          <w:b/>
        </w:rPr>
        <w:t>Third party rights</w:t>
      </w:r>
    </w:p>
    <w:p w14:paraId="67E4B55E" w14:textId="77777777" w:rsidR="00087012" w:rsidRDefault="00E40A0E" w:rsidP="007C370B">
      <w:pPr>
        <w:pStyle w:val="BodyText2"/>
      </w:pPr>
      <w:r>
        <w:t>No one other than a party to this agreement shall have any right to enforce any of its terms.</w:t>
      </w:r>
    </w:p>
    <w:p w14:paraId="6F7E8DEA" w14:textId="62FEFDF9" w:rsidR="00004D18" w:rsidRDefault="00004D18" w:rsidP="00004D18">
      <w:pPr>
        <w:pStyle w:val="Heading4"/>
      </w:pPr>
      <w:bookmarkStart w:id="39" w:name="_Ref516839718"/>
      <w:r>
        <w:t xml:space="preserve">Subject to Clause </w:t>
      </w:r>
      <w:r w:rsidR="00434A59">
        <w:fldChar w:fldCharType="begin"/>
      </w:r>
      <w:r w:rsidR="00434A59">
        <w:instrText xml:space="preserve"> REF _Ref516839718 \w \h </w:instrText>
      </w:r>
      <w:r w:rsidR="00434A59">
        <w:fldChar w:fldCharType="separate"/>
      </w:r>
      <w:r w:rsidR="00434A59">
        <w:t>12.7(a)</w:t>
      </w:r>
      <w:r w:rsidR="00434A59">
        <w:fldChar w:fldCharType="end"/>
      </w:r>
      <w:r>
        <w:t>, a person that is not a party to this agreement shall not have any right to enforce any of its terms.</w:t>
      </w:r>
      <w:bookmarkEnd w:id="39"/>
    </w:p>
    <w:p w14:paraId="03E38A55" w14:textId="50AC3C4D" w:rsidR="00004D18" w:rsidRPr="00004D18" w:rsidRDefault="00004D18" w:rsidP="00004D18">
      <w:pPr>
        <w:pStyle w:val="Heading4"/>
      </w:pPr>
      <w:r>
        <w:t xml:space="preserve">Each Client shall be entitled to enforce the terms of this agreement in relation to any Confidential Information that relates to it.  </w:t>
      </w:r>
    </w:p>
    <w:p w14:paraId="67E4B55F" w14:textId="45630C81" w:rsidR="007C370B" w:rsidRPr="007C370B" w:rsidRDefault="00E40A0E">
      <w:pPr>
        <w:pStyle w:val="Heading3"/>
      </w:pPr>
      <w:r>
        <w:rPr>
          <w:b/>
        </w:rPr>
        <w:t>Governing law</w:t>
      </w:r>
    </w:p>
    <w:p w14:paraId="67E4B560" w14:textId="77777777" w:rsidR="00087012" w:rsidRDefault="00E40A0E" w:rsidP="007C370B">
      <w:pPr>
        <w:pStyle w:val="BodyText2"/>
      </w:pPr>
      <w:r>
        <w:t xml:space="preserve">This agreement and any dispute or claim (including non-contractual disputes or claims) arising out of or </w:t>
      </w:r>
      <w:proofErr w:type="gramStart"/>
      <w:r>
        <w:t>in connection with</w:t>
      </w:r>
      <w:proofErr w:type="gramEnd"/>
      <w:r>
        <w:t xml:space="preserve"> it or its subject matter or formation shall be governed by and construed in accordance with the law of England and Wales.</w:t>
      </w:r>
    </w:p>
    <w:p w14:paraId="67E4B561" w14:textId="77777777" w:rsidR="007C370B" w:rsidRPr="007C370B" w:rsidRDefault="00E40A0E">
      <w:pPr>
        <w:pStyle w:val="Heading3"/>
      </w:pPr>
      <w:r>
        <w:rPr>
          <w:b/>
        </w:rPr>
        <w:t>Jurisdiction</w:t>
      </w:r>
    </w:p>
    <w:p w14:paraId="67E4B562" w14:textId="77777777" w:rsidR="00087012" w:rsidRDefault="00E40A0E" w:rsidP="007C370B">
      <w:pPr>
        <w:pStyle w:val="BodyText2"/>
      </w:pPr>
      <w:r>
        <w:t xml:space="preserve">Each party irrevocably agrees that the courts of England and Wales shall have exclusive jurisdiction to settle any dispute or claim (including non-contractual disputes or claims) arising out of or </w:t>
      </w:r>
      <w:proofErr w:type="gramStart"/>
      <w:r>
        <w:t>in connection with</w:t>
      </w:r>
      <w:proofErr w:type="gramEnd"/>
      <w:r>
        <w:t xml:space="preserve"> this agreement or its subject matter or formation.</w:t>
      </w:r>
    </w:p>
    <w:bookmarkEnd w:id="5"/>
    <w:p w14:paraId="67E4B563" w14:textId="77777777" w:rsidR="00087012" w:rsidRDefault="00E40A0E">
      <w:pPr>
        <w:pStyle w:val="BodyText"/>
      </w:pPr>
      <w:r>
        <w:t xml:space="preserve">This agreement has been </w:t>
      </w:r>
      <w:proofErr w:type="gramStart"/>
      <w:r>
        <w:t>entered into</w:t>
      </w:r>
      <w:proofErr w:type="gramEnd"/>
      <w:r>
        <w:t xml:space="preserve"> on the date stated at the beginning of it.</w:t>
      </w:r>
    </w:p>
    <w:p w14:paraId="67E4B56A" w14:textId="77777777" w:rsidR="00BE1448" w:rsidRDefault="00BE1448">
      <w:pPr>
        <w:pStyle w:val="BodyText"/>
      </w:pPr>
    </w:p>
    <w:p w14:paraId="67E4B56B" w14:textId="77777777" w:rsidR="007C370B" w:rsidRDefault="007C370B">
      <w:pPr>
        <w:pStyle w:val="BodyText"/>
      </w:pPr>
    </w:p>
    <w:tbl>
      <w:tblPr>
        <w:tblW w:w="0" w:type="auto"/>
        <w:tblLayout w:type="fixed"/>
        <w:tblLook w:val="0000" w:firstRow="0" w:lastRow="0" w:firstColumn="0" w:lastColumn="0" w:noHBand="0" w:noVBand="0"/>
      </w:tblPr>
      <w:tblGrid>
        <w:gridCol w:w="4154"/>
        <w:gridCol w:w="4154"/>
      </w:tblGrid>
      <w:tr w:rsidR="00D632D6" w14:paraId="67E4B575" w14:textId="77777777" w:rsidTr="00E40A0E">
        <w:tc>
          <w:tcPr>
            <w:tcW w:w="4154" w:type="dxa"/>
          </w:tcPr>
          <w:p w14:paraId="68A4D736" w14:textId="4ED9A2DA" w:rsidR="00D632D6" w:rsidRDefault="00D632D6" w:rsidP="00D632D6">
            <w:pPr>
              <w:pStyle w:val="BodyText"/>
            </w:pPr>
            <w:r>
              <w:rPr>
                <w:b/>
                <w:bCs/>
              </w:rPr>
              <w:t>Signed</w:t>
            </w:r>
            <w:r>
              <w:t xml:space="preserve"> by ● [</w:t>
            </w:r>
            <w:r w:rsidRPr="00434A59">
              <w:rPr>
                <w:i/>
                <w:iCs/>
              </w:rPr>
              <w:t>full name of</w:t>
            </w:r>
            <w:r w:rsidRPr="00434A59">
              <w:t xml:space="preserve"> </w:t>
            </w:r>
            <w:r w:rsidRPr="00434A59">
              <w:tab/>
              <w:t>)</w:t>
            </w:r>
            <w:r w:rsidRPr="00434A59">
              <w:br/>
            </w:r>
            <w:r w:rsidRPr="00434A59">
              <w:rPr>
                <w:i/>
                <w:iCs/>
              </w:rPr>
              <w:t>individual signatory</w:t>
            </w:r>
            <w:r w:rsidRPr="00434A59">
              <w:t>]</w:t>
            </w:r>
            <w:r>
              <w:tab/>
            </w:r>
            <w:r>
              <w:tab/>
              <w:t>)</w:t>
            </w:r>
            <w:r>
              <w:br/>
              <w:t>for and on behalf of</w:t>
            </w:r>
            <w:r w:rsidR="00364CE3">
              <w:t xml:space="preserve"> </w:t>
            </w:r>
            <w:r w:rsidR="00364CE3" w:rsidRPr="00364CE3">
              <w:rPr>
                <w:b/>
              </w:rPr>
              <w:t>Brunel</w:t>
            </w:r>
            <w:r w:rsidRPr="00364CE3">
              <w:rPr>
                <w:b/>
              </w:rPr>
              <w:tab/>
            </w:r>
            <w:r w:rsidRPr="00364CE3">
              <w:t>)</w:t>
            </w:r>
            <w:r w:rsidRPr="00364CE3">
              <w:rPr>
                <w:b/>
              </w:rPr>
              <w:br/>
              <w:t xml:space="preserve">Pension Partnership </w:t>
            </w:r>
            <w:r w:rsidR="00364CE3" w:rsidRPr="00364CE3">
              <w:rPr>
                <w:b/>
              </w:rPr>
              <w:t>Limited</w:t>
            </w:r>
            <w:r>
              <w:tab/>
              <w:t>)</w:t>
            </w:r>
          </w:p>
          <w:p w14:paraId="67E4B570" w14:textId="77777777" w:rsidR="00D632D6" w:rsidRPr="00283EF7" w:rsidRDefault="00D632D6" w:rsidP="00D632D6">
            <w:pPr>
              <w:pStyle w:val="XExecution"/>
              <w:rPr>
                <w:rFonts w:ascii="Arial" w:hAnsi="Arial" w:cs="Arial"/>
              </w:rPr>
            </w:pPr>
          </w:p>
        </w:tc>
        <w:tc>
          <w:tcPr>
            <w:tcW w:w="4154" w:type="dxa"/>
          </w:tcPr>
          <w:p w14:paraId="16E13465" w14:textId="77777777" w:rsidR="00D632D6" w:rsidRPr="00283EF7" w:rsidRDefault="00D632D6" w:rsidP="00D632D6">
            <w:pPr>
              <w:pStyle w:val="XExecution"/>
              <w:rPr>
                <w:rFonts w:ascii="Arial" w:hAnsi="Arial" w:cs="Arial"/>
                <w:sz w:val="20"/>
                <w:szCs w:val="20"/>
              </w:rPr>
            </w:pPr>
          </w:p>
          <w:p w14:paraId="58A3D13E" w14:textId="77777777" w:rsidR="00D632D6" w:rsidRPr="00283EF7" w:rsidRDefault="00D632D6" w:rsidP="00D632D6">
            <w:pPr>
              <w:pStyle w:val="XExecution"/>
              <w:rPr>
                <w:rFonts w:ascii="Arial" w:hAnsi="Arial" w:cs="Arial"/>
                <w:sz w:val="20"/>
                <w:szCs w:val="20"/>
              </w:rPr>
            </w:pPr>
          </w:p>
          <w:p w14:paraId="1F9F2D76" w14:textId="77777777" w:rsidR="00D632D6" w:rsidRPr="00283EF7" w:rsidRDefault="00D632D6" w:rsidP="00D632D6">
            <w:pPr>
              <w:pStyle w:val="XExecution"/>
              <w:rPr>
                <w:rFonts w:ascii="Arial" w:hAnsi="Arial" w:cs="Arial"/>
                <w:sz w:val="20"/>
                <w:szCs w:val="20"/>
              </w:rPr>
            </w:pPr>
          </w:p>
          <w:p w14:paraId="389FDDF6" w14:textId="77777777" w:rsidR="00D632D6" w:rsidRPr="00283EF7" w:rsidRDefault="00D632D6" w:rsidP="00D632D6">
            <w:pPr>
              <w:pStyle w:val="XExecution"/>
              <w:rPr>
                <w:rFonts w:ascii="Arial" w:hAnsi="Arial" w:cs="Arial"/>
                <w:sz w:val="20"/>
                <w:szCs w:val="20"/>
              </w:rPr>
            </w:pPr>
            <w:r w:rsidRPr="00283EF7">
              <w:rPr>
                <w:rFonts w:ascii="Arial" w:hAnsi="Arial" w:cs="Arial"/>
                <w:sz w:val="20"/>
                <w:szCs w:val="20"/>
              </w:rPr>
              <w:t>.......................................</w:t>
            </w:r>
          </w:p>
          <w:p w14:paraId="67E4B574" w14:textId="77777777" w:rsidR="00D632D6" w:rsidRPr="00283EF7" w:rsidRDefault="00D632D6" w:rsidP="00D632D6">
            <w:pPr>
              <w:pStyle w:val="XExecution"/>
              <w:rPr>
                <w:rFonts w:ascii="Arial" w:hAnsi="Arial" w:cs="Arial"/>
              </w:rPr>
            </w:pPr>
          </w:p>
        </w:tc>
      </w:tr>
    </w:tbl>
    <w:p w14:paraId="67E4B576" w14:textId="77777777" w:rsidR="00087012" w:rsidRDefault="00087012">
      <w:pPr>
        <w:tabs>
          <w:tab w:val="left" w:pos="4820"/>
        </w:tabs>
        <w:jc w:val="left"/>
      </w:pPr>
    </w:p>
    <w:tbl>
      <w:tblPr>
        <w:tblW w:w="0" w:type="auto"/>
        <w:tblLayout w:type="fixed"/>
        <w:tblLook w:val="0000" w:firstRow="0" w:lastRow="0" w:firstColumn="0" w:lastColumn="0" w:noHBand="0" w:noVBand="0"/>
      </w:tblPr>
      <w:tblGrid>
        <w:gridCol w:w="4154"/>
        <w:gridCol w:w="4154"/>
      </w:tblGrid>
      <w:tr w:rsidR="00087012" w14:paraId="67E4B57E" w14:textId="77777777" w:rsidTr="00E40A0E">
        <w:tc>
          <w:tcPr>
            <w:tcW w:w="4154" w:type="dxa"/>
          </w:tcPr>
          <w:p w14:paraId="67E4B577" w14:textId="77777777" w:rsidR="00087012" w:rsidRDefault="00E40A0E">
            <w:pPr>
              <w:pStyle w:val="BodyText"/>
            </w:pPr>
            <w:r>
              <w:rPr>
                <w:b/>
                <w:bCs/>
              </w:rPr>
              <w:t>Signed</w:t>
            </w:r>
            <w:r>
              <w:t xml:space="preserve"> by ● </w:t>
            </w:r>
            <w:r w:rsidRPr="00434A59">
              <w:t>[</w:t>
            </w:r>
            <w:r w:rsidRPr="00434A59">
              <w:rPr>
                <w:i/>
                <w:iCs/>
              </w:rPr>
              <w:t>full name of</w:t>
            </w:r>
            <w:r w:rsidRPr="00434A59">
              <w:t xml:space="preserve"> </w:t>
            </w:r>
            <w:r w:rsidRPr="00434A59">
              <w:tab/>
              <w:t>)</w:t>
            </w:r>
            <w:r w:rsidRPr="00434A59">
              <w:br/>
            </w:r>
            <w:r w:rsidRPr="00434A59">
              <w:rPr>
                <w:i/>
                <w:iCs/>
              </w:rPr>
              <w:t>individual signatory</w:t>
            </w:r>
            <w:r w:rsidRPr="00434A59">
              <w:t>]</w:t>
            </w:r>
            <w:r w:rsidRPr="00434A59">
              <w:tab/>
            </w:r>
            <w:r w:rsidRPr="00434A59">
              <w:tab/>
              <w:t>)</w:t>
            </w:r>
            <w:r w:rsidRPr="00434A59">
              <w:br/>
              <w:t>for and on behalf of</w:t>
            </w:r>
            <w:r w:rsidRPr="00434A59">
              <w:tab/>
            </w:r>
            <w:r w:rsidRPr="00434A59">
              <w:tab/>
              <w:t>)</w:t>
            </w:r>
            <w:r w:rsidRPr="00434A59">
              <w:br/>
              <w:t>● [</w:t>
            </w:r>
            <w:r w:rsidRPr="00434A59">
              <w:rPr>
                <w:i/>
                <w:iCs/>
              </w:rPr>
              <w:t>full name of company</w:t>
            </w:r>
            <w:r w:rsidRPr="00434A59">
              <w:t>]</w:t>
            </w:r>
            <w:r>
              <w:tab/>
              <w:t>)</w:t>
            </w:r>
            <w:r>
              <w:br/>
            </w:r>
            <w:r>
              <w:rPr>
                <w:b/>
                <w:bCs/>
              </w:rPr>
              <w:t>Limited/PLC</w:t>
            </w:r>
            <w:r>
              <w:tab/>
            </w:r>
            <w:r>
              <w:tab/>
            </w:r>
            <w:r>
              <w:tab/>
              <w:t>)</w:t>
            </w:r>
          </w:p>
          <w:p w14:paraId="67E4B578" w14:textId="77777777" w:rsidR="00087012" w:rsidRPr="00283EF7" w:rsidRDefault="00087012">
            <w:pPr>
              <w:pStyle w:val="XExecution"/>
              <w:rPr>
                <w:rFonts w:ascii="Arial" w:hAnsi="Arial" w:cs="Arial"/>
              </w:rPr>
            </w:pPr>
          </w:p>
        </w:tc>
        <w:tc>
          <w:tcPr>
            <w:tcW w:w="4154" w:type="dxa"/>
          </w:tcPr>
          <w:p w14:paraId="67E4B579" w14:textId="77777777" w:rsidR="00087012" w:rsidRPr="00283EF7" w:rsidRDefault="00087012">
            <w:pPr>
              <w:pStyle w:val="XExecution"/>
              <w:rPr>
                <w:rFonts w:ascii="Arial" w:hAnsi="Arial" w:cs="Arial"/>
                <w:sz w:val="20"/>
                <w:szCs w:val="20"/>
              </w:rPr>
            </w:pPr>
          </w:p>
          <w:p w14:paraId="67E4B57A" w14:textId="77777777" w:rsidR="00087012" w:rsidRPr="00283EF7" w:rsidRDefault="00087012">
            <w:pPr>
              <w:pStyle w:val="XExecution"/>
              <w:rPr>
                <w:rFonts w:ascii="Arial" w:hAnsi="Arial" w:cs="Arial"/>
                <w:sz w:val="20"/>
                <w:szCs w:val="20"/>
              </w:rPr>
            </w:pPr>
          </w:p>
          <w:p w14:paraId="67E4B57B" w14:textId="77777777" w:rsidR="00087012" w:rsidRPr="00283EF7" w:rsidRDefault="00087012">
            <w:pPr>
              <w:pStyle w:val="XExecution"/>
              <w:rPr>
                <w:rFonts w:ascii="Arial" w:hAnsi="Arial" w:cs="Arial"/>
                <w:sz w:val="20"/>
                <w:szCs w:val="20"/>
              </w:rPr>
            </w:pPr>
          </w:p>
          <w:p w14:paraId="67E4B57C" w14:textId="77777777" w:rsidR="00087012" w:rsidRPr="00283EF7" w:rsidRDefault="00E40A0E">
            <w:pPr>
              <w:pStyle w:val="XExecution"/>
              <w:rPr>
                <w:rFonts w:ascii="Arial" w:hAnsi="Arial" w:cs="Arial"/>
                <w:sz w:val="20"/>
                <w:szCs w:val="20"/>
              </w:rPr>
            </w:pPr>
            <w:r w:rsidRPr="00283EF7">
              <w:rPr>
                <w:rFonts w:ascii="Arial" w:hAnsi="Arial" w:cs="Arial"/>
                <w:sz w:val="20"/>
                <w:szCs w:val="20"/>
              </w:rPr>
              <w:t>.......................................</w:t>
            </w:r>
          </w:p>
          <w:p w14:paraId="67E4B57D" w14:textId="77777777" w:rsidR="00087012" w:rsidRPr="00283EF7" w:rsidRDefault="00087012">
            <w:pPr>
              <w:pStyle w:val="XExecution"/>
              <w:rPr>
                <w:rFonts w:ascii="Arial" w:hAnsi="Arial" w:cs="Arial"/>
              </w:rPr>
            </w:pPr>
          </w:p>
        </w:tc>
      </w:tr>
    </w:tbl>
    <w:p w14:paraId="67E4B57F" w14:textId="77777777" w:rsidR="00087012" w:rsidRDefault="00087012">
      <w:pPr>
        <w:tabs>
          <w:tab w:val="left" w:pos="4820"/>
        </w:tabs>
        <w:jc w:val="left"/>
      </w:pPr>
    </w:p>
    <w:sectPr w:rsidR="00087012" w:rsidSect="00087012">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80" w:other="8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0ABB9" w14:textId="77777777" w:rsidR="00520BD6" w:rsidRDefault="00520BD6">
      <w:r>
        <w:separator/>
      </w:r>
    </w:p>
  </w:endnote>
  <w:endnote w:type="continuationSeparator" w:id="0">
    <w:p w14:paraId="5E1145F6" w14:textId="77777777" w:rsidR="00520BD6" w:rsidRDefault="0052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86" w14:textId="77777777" w:rsidR="00087012" w:rsidRDefault="00087012">
    <w:pPr>
      <w:pStyle w:val="Footer"/>
      <w:framePr w:wrap="around" w:vAnchor="text" w:hAnchor="margin" w:xAlign="center" w:y="1"/>
      <w:rPr>
        <w:rStyle w:val="PageNumber"/>
      </w:rPr>
    </w:pPr>
    <w:r>
      <w:rPr>
        <w:rStyle w:val="PageNumber"/>
      </w:rPr>
      <w:fldChar w:fldCharType="begin"/>
    </w:r>
    <w:r w:rsidR="00E40A0E">
      <w:rPr>
        <w:rStyle w:val="PageNumber"/>
      </w:rPr>
      <w:instrText xml:space="preserve">PAGE  </w:instrText>
    </w:r>
    <w:r>
      <w:rPr>
        <w:rStyle w:val="PageNumber"/>
      </w:rPr>
      <w:fldChar w:fldCharType="separate"/>
    </w:r>
    <w:r w:rsidR="000E7792">
      <w:rPr>
        <w:rStyle w:val="PageNumber"/>
        <w:noProof/>
      </w:rPr>
      <w:t>9</w:t>
    </w:r>
    <w:r>
      <w:rPr>
        <w:rStyle w:val="PageNumber"/>
      </w:rPr>
      <w:fldChar w:fldCharType="end"/>
    </w:r>
  </w:p>
  <w:p w14:paraId="67E4B587" w14:textId="77777777" w:rsidR="00087012" w:rsidRDefault="0008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8D" w14:textId="77777777" w:rsidR="00087012" w:rsidRDefault="00087012">
    <w:pPr>
      <w:pStyle w:val="Footer"/>
      <w:framePr w:wrap="around" w:vAnchor="text" w:hAnchor="margin" w:xAlign="center" w:y="1"/>
      <w:rPr>
        <w:rStyle w:val="PageNumber"/>
      </w:rPr>
    </w:pPr>
    <w:r>
      <w:rPr>
        <w:rStyle w:val="PageNumber"/>
      </w:rPr>
      <w:fldChar w:fldCharType="begin"/>
    </w:r>
    <w:r w:rsidR="00E40A0E">
      <w:rPr>
        <w:rStyle w:val="PageNumber"/>
      </w:rPr>
      <w:instrText xml:space="preserve"> PAGE </w:instrText>
    </w:r>
    <w:r>
      <w:rPr>
        <w:rStyle w:val="PageNumber"/>
      </w:rPr>
      <w:fldChar w:fldCharType="separate"/>
    </w:r>
    <w:r w:rsidR="000E7792">
      <w:rPr>
        <w:rStyle w:val="PageNumber"/>
        <w:noProof/>
      </w:rPr>
      <w:t>ix</w:t>
    </w:r>
    <w:r>
      <w:rPr>
        <w:rStyle w:val="PageNumber"/>
      </w:rPr>
      <w:fldChar w:fldCharType="end"/>
    </w:r>
  </w:p>
  <w:p w14:paraId="67E4B58E" w14:textId="77777777" w:rsidR="00087012" w:rsidRDefault="00E40A0E">
    <w:pPr>
      <w:pStyle w:val="Footer"/>
      <w:ind w:left="0"/>
    </w:pPr>
    <w:r>
      <w:t>[P●</w:t>
    </w:r>
    <w:r w:rsidR="00087012">
      <w:fldChar w:fldCharType="begin"/>
    </w:r>
    <w:r w:rsidR="00087012">
      <w:fldChar w:fldCharType="end"/>
    </w:r>
    <w:r>
      <w:t xml:space="preserve">]/Draft </w:t>
    </w:r>
    <w:r>
      <w:sym w:font="Symbol" w:char="F0B7"/>
    </w:r>
    <w:r w:rsidR="00087012">
      <w:fldChar w:fldCharType="begin"/>
    </w:r>
    <w:r>
      <w:instrText>TIME\@ddMMMMyyyy</w:instrText>
    </w:r>
    <w:r w:rsidR="00087012">
      <w:fldChar w:fldCharType="separate"/>
    </w:r>
    <w:r>
      <w:rPr>
        <w:noProof/>
      </w:rPr>
      <w:t>08 October 2010</w:t>
    </w:r>
    <w:r w:rsidR="00087012">
      <w:fldChar w:fldCharType="end"/>
    </w:r>
    <w:r>
      <w:t>/</w:t>
    </w:r>
    <w:r w:rsidR="00087012">
      <w:fldChar w:fldCharType="begin"/>
    </w:r>
    <w:r>
      <w:instrText xml:space="preserve"> FILENAME </w:instrText>
    </w:r>
    <w:r w:rsidR="00087012">
      <w:fldChar w:fldCharType="separate"/>
    </w:r>
    <w:r w:rsidR="000E7792">
      <w:rPr>
        <w:noProof/>
      </w:rPr>
      <w:t>29638038_1.doc</w:t>
    </w:r>
    <w:r w:rsidR="00087012">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8F" w14:textId="2D38A482" w:rsidR="00087012" w:rsidRDefault="00087012">
    <w:pPr>
      <w:pStyle w:val="Footer"/>
      <w:framePr w:wrap="around" w:vAnchor="text" w:hAnchor="margin" w:xAlign="center" w:y="1"/>
      <w:rPr>
        <w:rStyle w:val="PageNumber"/>
      </w:rPr>
    </w:pPr>
    <w:r>
      <w:rPr>
        <w:rStyle w:val="PageNumber"/>
      </w:rPr>
      <w:fldChar w:fldCharType="begin"/>
    </w:r>
    <w:r w:rsidR="00E40A0E">
      <w:rPr>
        <w:rStyle w:val="PageNumber"/>
      </w:rPr>
      <w:instrText xml:space="preserve"> PAGE </w:instrText>
    </w:r>
    <w:r>
      <w:rPr>
        <w:rStyle w:val="PageNumber"/>
      </w:rPr>
      <w:fldChar w:fldCharType="separate"/>
    </w:r>
    <w:r w:rsidR="00CA5FBC">
      <w:rPr>
        <w:rStyle w:val="PageNumber"/>
        <w:noProof/>
      </w:rPr>
      <w:t>i</w:t>
    </w:r>
    <w:r>
      <w:rPr>
        <w:rStyle w:val="PageNumber"/>
      </w:rPr>
      <w:fldChar w:fldCharType="end"/>
    </w:r>
  </w:p>
  <w:p w14:paraId="67E4B590" w14:textId="77777777" w:rsidR="00087012" w:rsidRDefault="00087012">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2" w14:textId="77777777" w:rsidR="00087012" w:rsidRDefault="00087012">
    <w:pPr>
      <w:pStyle w:val="Footer"/>
      <w:framePr w:wrap="around" w:vAnchor="text" w:hAnchor="margin" w:xAlign="center" w:y="1"/>
      <w:rPr>
        <w:rStyle w:val="PageNumber"/>
      </w:rPr>
    </w:pPr>
    <w:r>
      <w:rPr>
        <w:rStyle w:val="PageNumber"/>
      </w:rPr>
      <w:fldChar w:fldCharType="begin"/>
    </w:r>
    <w:r w:rsidR="00E40A0E">
      <w:rPr>
        <w:rStyle w:val="PageNumber"/>
      </w:rPr>
      <w:instrText xml:space="preserve"> PAGE </w:instrText>
    </w:r>
    <w:r>
      <w:rPr>
        <w:rStyle w:val="PageNumber"/>
      </w:rPr>
      <w:fldChar w:fldCharType="separate"/>
    </w:r>
    <w:r w:rsidR="000E7792">
      <w:rPr>
        <w:rStyle w:val="PageNumber"/>
        <w:noProof/>
      </w:rPr>
      <w:t>ix</w:t>
    </w:r>
    <w:r>
      <w:rPr>
        <w:rStyle w:val="PageNumber"/>
      </w:rPr>
      <w:fldChar w:fldCharType="end"/>
    </w:r>
  </w:p>
  <w:p w14:paraId="67E4B593" w14:textId="77777777" w:rsidR="00087012" w:rsidRDefault="00E40A0E">
    <w:pPr>
      <w:pStyle w:val="Footer"/>
      <w:ind w:left="0"/>
    </w:pPr>
    <w:r>
      <w:t>[P●</w:t>
    </w:r>
    <w:r w:rsidR="00087012">
      <w:fldChar w:fldCharType="begin"/>
    </w:r>
    <w:r w:rsidR="00087012">
      <w:fldChar w:fldCharType="end"/>
    </w:r>
    <w:r>
      <w:t xml:space="preserve">]/Draft </w:t>
    </w:r>
    <w:r>
      <w:sym w:font="Symbol" w:char="F0B7"/>
    </w:r>
    <w:r w:rsidR="00087012">
      <w:fldChar w:fldCharType="begin"/>
    </w:r>
    <w:r>
      <w:instrText>TIME\@ddMMMMyyyy</w:instrText>
    </w:r>
    <w:r w:rsidR="00087012">
      <w:fldChar w:fldCharType="separate"/>
    </w:r>
    <w:r>
      <w:rPr>
        <w:noProof/>
      </w:rPr>
      <w:t>08 October 2010</w:t>
    </w:r>
    <w:r w:rsidR="00087012">
      <w:fldChar w:fldCharType="end"/>
    </w:r>
    <w:r>
      <w:t>/</w:t>
    </w:r>
    <w:r w:rsidR="00087012">
      <w:fldChar w:fldCharType="begin"/>
    </w:r>
    <w:r>
      <w:instrText xml:space="preserve"> FILENAME </w:instrText>
    </w:r>
    <w:r w:rsidR="00087012">
      <w:fldChar w:fldCharType="separate"/>
    </w:r>
    <w:r w:rsidR="000E7792">
      <w:rPr>
        <w:noProof/>
      </w:rPr>
      <w:t>29638038_1.doc</w:t>
    </w:r>
    <w:r w:rsidR="00087012">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6" w14:textId="77777777" w:rsidR="00087012" w:rsidRDefault="00087012">
    <w:pPr>
      <w:pStyle w:val="Footer"/>
      <w:framePr w:wrap="around" w:vAnchor="text" w:hAnchor="margin" w:xAlign="center" w:y="1"/>
      <w:rPr>
        <w:rStyle w:val="PageNumber"/>
      </w:rPr>
    </w:pPr>
    <w:r>
      <w:rPr>
        <w:rStyle w:val="PageNumber"/>
      </w:rPr>
      <w:fldChar w:fldCharType="begin"/>
    </w:r>
    <w:r w:rsidR="00E40A0E">
      <w:rPr>
        <w:rStyle w:val="PageNumber"/>
      </w:rPr>
      <w:instrText xml:space="preserve">PAGE  </w:instrText>
    </w:r>
    <w:r>
      <w:rPr>
        <w:rStyle w:val="PageNumber"/>
      </w:rPr>
      <w:fldChar w:fldCharType="separate"/>
    </w:r>
    <w:r w:rsidR="000E7792">
      <w:rPr>
        <w:rStyle w:val="PageNumber"/>
        <w:noProof/>
      </w:rPr>
      <w:t>9</w:t>
    </w:r>
    <w:r>
      <w:rPr>
        <w:rStyle w:val="PageNumber"/>
      </w:rPr>
      <w:fldChar w:fldCharType="end"/>
    </w:r>
  </w:p>
  <w:p w14:paraId="67E4B597" w14:textId="77777777" w:rsidR="00087012" w:rsidRDefault="00E40A0E">
    <w:pPr>
      <w:pStyle w:val="Footer"/>
      <w:tabs>
        <w:tab w:val="clear" w:pos="4153"/>
        <w:tab w:val="clear" w:pos="8306"/>
      </w:tabs>
      <w:ind w:left="0"/>
    </w:pPr>
    <w:r>
      <w:t xml:space="preserve">Draft </w:t>
    </w:r>
    <w:r>
      <w:sym w:font="Symbol" w:char="F0B7"/>
    </w:r>
    <w:r w:rsidR="00087012">
      <w:fldChar w:fldCharType="begin"/>
    </w:r>
    <w:r>
      <w:instrText>TIME\@ddMMMMyyyy</w:instrText>
    </w:r>
    <w:r w:rsidR="00087012">
      <w:fldChar w:fldCharType="separate"/>
    </w:r>
    <w:r>
      <w:rPr>
        <w:noProof/>
      </w:rPr>
      <w:t>08 October 2010</w:t>
    </w:r>
    <w:r w:rsidR="00087012">
      <w:fldChar w:fldCharType="end"/>
    </w:r>
    <w:r>
      <w:t>/</w:t>
    </w:r>
    <w:r w:rsidR="00087012">
      <w:fldChar w:fldCharType="begin"/>
    </w:r>
    <w:r>
      <w:instrText xml:space="preserve"> FILENAME </w:instrText>
    </w:r>
    <w:r w:rsidR="00087012">
      <w:fldChar w:fldCharType="separate"/>
    </w:r>
    <w:r w:rsidR="000E7792">
      <w:rPr>
        <w:noProof/>
      </w:rPr>
      <w:t>29638038_1.doc</w:t>
    </w:r>
    <w:r w:rsidR="00087012">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8" w14:textId="31C8E0D0" w:rsidR="00087012" w:rsidRDefault="00087012">
    <w:pPr>
      <w:pStyle w:val="Footer"/>
      <w:framePr w:wrap="around" w:vAnchor="text" w:hAnchor="margin" w:xAlign="center" w:y="1"/>
      <w:rPr>
        <w:rStyle w:val="PageNumber"/>
      </w:rPr>
    </w:pPr>
    <w:r>
      <w:rPr>
        <w:rStyle w:val="PageNumber"/>
      </w:rPr>
      <w:fldChar w:fldCharType="begin"/>
    </w:r>
    <w:r w:rsidR="00E40A0E">
      <w:rPr>
        <w:rStyle w:val="PageNumber"/>
      </w:rPr>
      <w:instrText xml:space="preserve">PAGE  </w:instrText>
    </w:r>
    <w:r>
      <w:rPr>
        <w:rStyle w:val="PageNumber"/>
      </w:rPr>
      <w:fldChar w:fldCharType="separate"/>
    </w:r>
    <w:r w:rsidR="0062567B">
      <w:rPr>
        <w:rStyle w:val="PageNumber"/>
        <w:noProof/>
      </w:rPr>
      <w:t>2</w:t>
    </w:r>
    <w:r>
      <w:rPr>
        <w:rStyle w:val="PageNumber"/>
      </w:rPr>
      <w:fldChar w:fldCharType="end"/>
    </w:r>
  </w:p>
  <w:p w14:paraId="67E4B599" w14:textId="77777777" w:rsidR="00087012" w:rsidRDefault="00087012" w:rsidP="006B5D28">
    <w:pPr>
      <w:pStyle w:val="Footer"/>
      <w:tabs>
        <w:tab w:val="clear" w:pos="4153"/>
        <w:tab w:val="clear" w:pos="8306"/>
      </w:tabs>
      <w:ind w:left="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B" w14:textId="77777777" w:rsidR="00087012" w:rsidRDefault="00087012">
    <w:pPr>
      <w:pStyle w:val="Footer"/>
      <w:framePr w:wrap="around" w:vAnchor="text" w:hAnchor="margin" w:xAlign="center" w:y="1"/>
      <w:rPr>
        <w:rStyle w:val="PageNumber"/>
      </w:rPr>
    </w:pPr>
    <w:r>
      <w:rPr>
        <w:rStyle w:val="PageNumber"/>
      </w:rPr>
      <w:fldChar w:fldCharType="begin"/>
    </w:r>
    <w:r w:rsidR="00E40A0E">
      <w:rPr>
        <w:rStyle w:val="PageNumber"/>
      </w:rPr>
      <w:instrText xml:space="preserve">PAGE  </w:instrText>
    </w:r>
    <w:r>
      <w:rPr>
        <w:rStyle w:val="PageNumber"/>
      </w:rPr>
      <w:fldChar w:fldCharType="separate"/>
    </w:r>
    <w:r w:rsidR="000E7792">
      <w:rPr>
        <w:rStyle w:val="PageNumber"/>
        <w:noProof/>
      </w:rPr>
      <w:t>9</w:t>
    </w:r>
    <w:r>
      <w:rPr>
        <w:rStyle w:val="PageNumber"/>
      </w:rPr>
      <w:fldChar w:fldCharType="end"/>
    </w:r>
  </w:p>
  <w:p w14:paraId="67E4B59C" w14:textId="77777777" w:rsidR="00087012" w:rsidRDefault="00E40A0E">
    <w:pPr>
      <w:pStyle w:val="Footer"/>
      <w:tabs>
        <w:tab w:val="clear" w:pos="4153"/>
        <w:tab w:val="clear" w:pos="8306"/>
      </w:tabs>
      <w:ind w:left="0"/>
    </w:pPr>
    <w:r>
      <w:t xml:space="preserve">Draft </w:t>
    </w:r>
    <w:r>
      <w:sym w:font="Symbol" w:char="F0B7"/>
    </w:r>
    <w:r w:rsidR="00087012">
      <w:fldChar w:fldCharType="begin"/>
    </w:r>
    <w:r>
      <w:instrText>TIME\@ddMMMMyyyy</w:instrText>
    </w:r>
    <w:r w:rsidR="00087012">
      <w:fldChar w:fldCharType="separate"/>
    </w:r>
    <w:r>
      <w:rPr>
        <w:noProof/>
      </w:rPr>
      <w:t>08 October 2010</w:t>
    </w:r>
    <w:r w:rsidR="00087012">
      <w:fldChar w:fldCharType="end"/>
    </w:r>
    <w:r>
      <w:t>/</w:t>
    </w:r>
    <w:r w:rsidR="00087012">
      <w:fldChar w:fldCharType="begin"/>
    </w:r>
    <w:r>
      <w:instrText xml:space="preserve"> FILENAME </w:instrText>
    </w:r>
    <w:r w:rsidR="00087012">
      <w:fldChar w:fldCharType="separate"/>
    </w:r>
    <w:r w:rsidR="000E7792">
      <w:rPr>
        <w:noProof/>
      </w:rPr>
      <w:t>29638038_1.doc</w:t>
    </w:r>
    <w:r w:rsidR="00087012">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48186" w14:textId="77777777" w:rsidR="00520BD6" w:rsidRDefault="00520BD6">
      <w:r>
        <w:separator/>
      </w:r>
    </w:p>
  </w:footnote>
  <w:footnote w:type="continuationSeparator" w:id="0">
    <w:p w14:paraId="2A541E8C" w14:textId="77777777" w:rsidR="00520BD6" w:rsidRDefault="0052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85" w14:textId="5C82782E" w:rsidR="00F428B7" w:rsidRDefault="00F446D9" w:rsidP="00F446D9">
    <w:pPr>
      <w:pStyle w:val="Header"/>
      <w:tabs>
        <w:tab w:val="clear" w:pos="8306"/>
        <w:tab w:val="left" w:pos="4320"/>
        <w:tab w:val="left" w:pos="5040"/>
        <w:tab w:val="left" w:pos="5760"/>
        <w:tab w:val="left" w:pos="6480"/>
      </w:tabs>
      <w:jc w:val="left"/>
    </w:pP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0093" w14:textId="25E0C6B6" w:rsidR="00F446D9" w:rsidRDefault="00F446D9" w:rsidP="00CA5FBC">
    <w:pPr>
      <w:pStyle w:val="Header"/>
      <w:tabs>
        <w:tab w:val="clear" w:pos="4153"/>
        <w:tab w:val="clear" w:pos="8306"/>
        <w:tab w:val="left" w:pos="0"/>
        <w:tab w:val="right" w:pos="9753"/>
      </w:tabs>
      <w:ind w:left="0" w:firstLine="0"/>
      <w:jc w:val="center"/>
    </w:pPr>
    <w:r w:rsidRPr="00BC072A">
      <w:rPr>
        <w:noProof/>
        <w:lang w:eastAsia="en-GB"/>
      </w:rPr>
      <w:drawing>
        <wp:inline distT="0" distB="0" distL="0" distR="0" wp14:anchorId="3B340052" wp14:editId="54FD1936">
          <wp:extent cx="1398905" cy="1014707"/>
          <wp:effectExtent l="0" t="0" r="0" b="0"/>
          <wp:docPr id="1" name="Picture 1" descr="Brunel small white logo-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runel small white logo-03-04.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8905" cy="10147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8B" w14:textId="77777777" w:rsidR="00087012" w:rsidRDefault="000870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8C" w14:textId="77777777" w:rsidR="00087012" w:rsidRDefault="000870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1" w14:textId="77777777" w:rsidR="00087012" w:rsidRDefault="000870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4" w14:textId="77777777" w:rsidR="00087012" w:rsidRDefault="000870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5" w14:textId="77777777" w:rsidR="00087012" w:rsidRDefault="000870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B59A" w14:textId="77777777" w:rsidR="00087012" w:rsidRDefault="00087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66EA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EF2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628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724C44BA"/>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7111B1"/>
    <w:multiLevelType w:val="multilevel"/>
    <w:tmpl w:val="7D1E5F48"/>
    <w:lvl w:ilvl="0">
      <w:start w:val="1"/>
      <w:numFmt w:val="decimal"/>
      <w:lvlText w:val="%1."/>
      <w:lvlJc w:val="left"/>
      <w:pPr>
        <w:tabs>
          <w:tab w:val="num" w:pos="720"/>
        </w:tabs>
        <w:ind w:left="720" w:hanging="720"/>
      </w:pPr>
      <w:rPr>
        <w:rFonts w:hint="default"/>
      </w:rPr>
    </w:lvl>
    <w:lvl w:ilvl="1">
      <w:start w:val="1"/>
      <w:numFmt w:val="decimal"/>
      <w:pStyle w:val="ScheduleText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8F7776"/>
    <w:multiLevelType w:val="multilevel"/>
    <w:tmpl w:val="9B5CABC8"/>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2" w15:restartNumberingAfterBreak="0">
    <w:nsid w:val="043B72A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B10C8C"/>
    <w:multiLevelType w:val="multilevel"/>
    <w:tmpl w:val="DD688432"/>
    <w:lvl w:ilvl="0">
      <w:start w:val="1"/>
      <w:numFmt w:val="decimal"/>
      <w:suff w:val="nothing"/>
      <w:lvlText w:val="Part %1"/>
      <w:lvlJc w:val="center"/>
      <w:pPr>
        <w:ind w:left="0" w:firstLine="0"/>
      </w:pPr>
      <w:rPr>
        <w:rFonts w:ascii="Arial" w:hAnsi="Arial" w:hint="default"/>
        <w:b/>
        <w:i w:val="0"/>
        <w:sz w:val="20"/>
      </w:rPr>
    </w:lvl>
    <w:lvl w:ilvl="1">
      <w:start w:val="1"/>
      <w:numFmt w:val="none"/>
      <w:lvlText w:val=""/>
      <w:lvlJc w:val="left"/>
      <w:pPr>
        <w:tabs>
          <w:tab w:val="num" w:pos="0"/>
        </w:tabs>
        <w:ind w:left="0" w:firstLine="0"/>
      </w:pPr>
      <w:rPr>
        <w:rFonts w:ascii="Arial" w:hAnsi="Arial" w:hint="default"/>
        <w:b w:val="0"/>
        <w:i w:val="0"/>
        <w:sz w:val="20"/>
      </w:rPr>
    </w:lvl>
    <w:lvl w:ilvl="2">
      <w:start w:val="1"/>
      <w:numFmt w:val="none"/>
      <w:lvlText w:val=""/>
      <w:lvlJc w:val="left"/>
      <w:pPr>
        <w:tabs>
          <w:tab w:val="num" w:pos="0"/>
        </w:tabs>
        <w:ind w:left="0" w:firstLine="0"/>
      </w:pPr>
      <w:rPr>
        <w:rFonts w:ascii="Arial" w:hAnsi="Arial" w:hint="default"/>
        <w:b w:val="0"/>
        <w:i w:val="0"/>
        <w:sz w:val="20"/>
      </w:rPr>
    </w:lvl>
    <w:lvl w:ilvl="3">
      <w:start w:val="1"/>
      <w:numFmt w:val="none"/>
      <w:lvlText w:val=""/>
      <w:lvlJc w:val="left"/>
      <w:pPr>
        <w:tabs>
          <w:tab w:val="num" w:pos="0"/>
        </w:tabs>
        <w:ind w:left="0" w:firstLine="0"/>
      </w:pPr>
      <w:rPr>
        <w:rFonts w:ascii="Arial" w:hAnsi="Arial" w:hint="default"/>
        <w:b w:val="0"/>
        <w:i w:val="0"/>
        <w:sz w:val="20"/>
      </w:rPr>
    </w:lvl>
    <w:lvl w:ilvl="4">
      <w:start w:val="1"/>
      <w:numFmt w:val="none"/>
      <w:lvlText w:val=""/>
      <w:lvlJc w:val="left"/>
      <w:pPr>
        <w:tabs>
          <w:tab w:val="num" w:pos="0"/>
        </w:tabs>
        <w:ind w:left="0" w:firstLine="0"/>
      </w:pPr>
      <w:rPr>
        <w:rFonts w:ascii="Arial" w:hAnsi="Arial" w:hint="default"/>
        <w:b w:val="0"/>
        <w:i w:val="0"/>
        <w:sz w:val="20"/>
      </w:rPr>
    </w:lvl>
    <w:lvl w:ilvl="5">
      <w:start w:val="1"/>
      <w:numFmt w:val="none"/>
      <w:lvlText w:val=""/>
      <w:lvlJc w:val="left"/>
      <w:pPr>
        <w:tabs>
          <w:tab w:val="num" w:pos="0"/>
        </w:tabs>
        <w:ind w:left="0" w:firstLine="0"/>
      </w:pPr>
      <w:rPr>
        <w:rFonts w:ascii="Arial" w:hAnsi="Arial" w:hint="default"/>
        <w:b w:val="0"/>
        <w:i w:val="0"/>
        <w:sz w:val="20"/>
      </w:rPr>
    </w:lvl>
    <w:lvl w:ilvl="6">
      <w:start w:val="1"/>
      <w:numFmt w:val="none"/>
      <w:lvlText w:val=""/>
      <w:lvlJc w:val="left"/>
      <w:pPr>
        <w:tabs>
          <w:tab w:val="num" w:pos="0"/>
        </w:tabs>
        <w:ind w:left="0" w:firstLine="0"/>
      </w:pPr>
      <w:rPr>
        <w:rFonts w:ascii="Arial" w:hAnsi="Arial" w:hint="default"/>
        <w:b w:val="0"/>
        <w:i w:val="0"/>
        <w:sz w:val="20"/>
      </w:rPr>
    </w:lvl>
    <w:lvl w:ilvl="7">
      <w:start w:val="1"/>
      <w:numFmt w:val="none"/>
      <w:lvlText w:val=""/>
      <w:lvlJc w:val="left"/>
      <w:pPr>
        <w:tabs>
          <w:tab w:val="num" w:pos="0"/>
        </w:tabs>
        <w:ind w:left="0" w:firstLine="0"/>
      </w:pPr>
      <w:rPr>
        <w:rFonts w:ascii="Arial" w:hAnsi="Arial" w:hint="default"/>
        <w:b w:val="0"/>
        <w:i w:val="0"/>
        <w:sz w:val="20"/>
      </w:rPr>
    </w:lvl>
    <w:lvl w:ilvl="8">
      <w:start w:val="1"/>
      <w:numFmt w:val="none"/>
      <w:lvlText w:val=""/>
      <w:lvlJc w:val="left"/>
      <w:pPr>
        <w:tabs>
          <w:tab w:val="num" w:pos="0"/>
        </w:tabs>
        <w:ind w:left="0" w:firstLine="0"/>
      </w:pPr>
      <w:rPr>
        <w:rFonts w:ascii="Arial" w:hAnsi="Arial" w:hint="default"/>
        <w:b w:val="0"/>
        <w:i w:val="0"/>
        <w:sz w:val="20"/>
      </w:rPr>
    </w:lvl>
  </w:abstractNum>
  <w:abstractNum w:abstractNumId="14" w15:restartNumberingAfterBreak="0">
    <w:nsid w:val="24D422AF"/>
    <w:multiLevelType w:val="multilevel"/>
    <w:tmpl w:val="D3A27CBE"/>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1797"/>
        </w:tabs>
        <w:ind w:left="1797" w:hanging="357"/>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5" w15:restartNumberingAfterBreak="0">
    <w:nsid w:val="274B1E12"/>
    <w:multiLevelType w:val="hybridMultilevel"/>
    <w:tmpl w:val="BA7E0740"/>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409A8"/>
    <w:multiLevelType w:val="multilevel"/>
    <w:tmpl w:val="787CC11A"/>
    <w:styleLink w:val="WBList1"/>
    <w:lvl w:ilvl="0">
      <w:start w:val="1"/>
      <w:numFmt w:val="decimal"/>
      <w:lvlText w:val="(%1)"/>
      <w:lvlJc w:val="left"/>
      <w:pPr>
        <w:tabs>
          <w:tab w:val="num" w:pos="709"/>
        </w:tabs>
        <w:ind w:left="709" w:hanging="709"/>
      </w:pPr>
      <w:rPr>
        <w:rFonts w:hint="default"/>
      </w:rPr>
    </w:lvl>
    <w:lvl w:ilvl="1">
      <w:start w:val="1"/>
      <w:numFmt w:val="none"/>
      <w:lvlText w:val=""/>
      <w:lvlJc w:val="left"/>
      <w:pPr>
        <w:tabs>
          <w:tab w:val="num" w:pos="709"/>
        </w:tabs>
        <w:ind w:left="709" w:firstLine="0"/>
      </w:pPr>
      <w:rPr>
        <w:rFonts w:hint="default"/>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7" w15:restartNumberingAfterBreak="0">
    <w:nsid w:val="331A36AD"/>
    <w:multiLevelType w:val="singleLevel"/>
    <w:tmpl w:val="076865FA"/>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8" w15:restartNumberingAfterBreak="0">
    <w:nsid w:val="35B51A5F"/>
    <w:multiLevelType w:val="hybridMultilevel"/>
    <w:tmpl w:val="98BE3F26"/>
    <w:lvl w:ilvl="0" w:tplc="E69A3F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467A5"/>
    <w:multiLevelType w:val="hybridMultilevel"/>
    <w:tmpl w:val="F6B663F2"/>
    <w:name w:val="Appendix"/>
    <w:lvl w:ilvl="0" w:tplc="E09C4C46">
      <w:start w:val="1"/>
      <w:numFmt w:val="decimal"/>
      <w:pStyle w:val="PartiesFrontSheet"/>
      <w:lvlText w:val="(%1)"/>
      <w:lvlJc w:val="left"/>
      <w:pPr>
        <w:tabs>
          <w:tab w:val="num" w:pos="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2A521C"/>
    <w:multiLevelType w:val="multilevel"/>
    <w:tmpl w:val="339E8292"/>
    <w:lvl w:ilvl="0">
      <w:start w:val="1"/>
      <w:numFmt w:val="decimal"/>
      <w:pStyle w:val="Schedule"/>
      <w:suff w:val="nothing"/>
      <w:lvlText w:val="Schedule %1"/>
      <w:lvlJc w:val="left"/>
      <w:pPr>
        <w:ind w:left="0" w:firstLine="0"/>
      </w:pPr>
      <w:rPr>
        <w:rFonts w:ascii="Arial" w:hAnsi="Arial" w:hint="default"/>
        <w:b/>
        <w:i w:val="0"/>
        <w:sz w:val="20"/>
      </w:rPr>
    </w:lvl>
    <w:lvl w:ilvl="1">
      <w:start w:val="1"/>
      <w:numFmt w:val="none"/>
      <w:lvlText w:val=""/>
      <w:lvlJc w:val="left"/>
      <w:pPr>
        <w:tabs>
          <w:tab w:val="num" w:pos="0"/>
        </w:tabs>
        <w:ind w:left="0" w:firstLine="0"/>
      </w:pPr>
      <w:rPr>
        <w:rFonts w:ascii="Arial" w:hAnsi="Arial" w:hint="default"/>
        <w:b w:val="0"/>
        <w:i w:val="0"/>
        <w:sz w:val="20"/>
      </w:rPr>
    </w:lvl>
    <w:lvl w:ilvl="2">
      <w:start w:val="1"/>
      <w:numFmt w:val="none"/>
      <w:lvlText w:val=""/>
      <w:lvlJc w:val="center"/>
      <w:pPr>
        <w:tabs>
          <w:tab w:val="num" w:pos="0"/>
        </w:tabs>
        <w:ind w:left="0" w:firstLine="288"/>
      </w:pPr>
      <w:rPr>
        <w:rFonts w:ascii="Arial" w:hAnsi="Arial" w:hint="default"/>
        <w:b w:val="0"/>
        <w:i w:val="0"/>
        <w:sz w:val="20"/>
      </w:rPr>
    </w:lvl>
    <w:lvl w:ilvl="3">
      <w:start w:val="1"/>
      <w:numFmt w:val="none"/>
      <w:lvlText w:val=""/>
      <w:lvlJc w:val="left"/>
      <w:pPr>
        <w:tabs>
          <w:tab w:val="num" w:pos="0"/>
        </w:tabs>
        <w:ind w:left="0" w:firstLine="0"/>
      </w:pPr>
      <w:rPr>
        <w:rFonts w:ascii="Arial" w:hAnsi="Arial" w:hint="default"/>
        <w:b w:val="0"/>
        <w:i w:val="0"/>
        <w:sz w:val="20"/>
      </w:rPr>
    </w:lvl>
    <w:lvl w:ilvl="4">
      <w:start w:val="1"/>
      <w:numFmt w:val="none"/>
      <w:lvlText w:val=""/>
      <w:lvlJc w:val="left"/>
      <w:pPr>
        <w:tabs>
          <w:tab w:val="num" w:pos="0"/>
        </w:tabs>
        <w:ind w:left="0" w:firstLine="0"/>
      </w:pPr>
      <w:rPr>
        <w:rFonts w:ascii="Arial" w:hAnsi="Arial" w:hint="default"/>
        <w:b w:val="0"/>
        <w:i w:val="0"/>
        <w:sz w:val="20"/>
      </w:rPr>
    </w:lvl>
    <w:lvl w:ilvl="5">
      <w:start w:val="1"/>
      <w:numFmt w:val="none"/>
      <w:lvlText w:val=""/>
      <w:lvlJc w:val="left"/>
      <w:pPr>
        <w:tabs>
          <w:tab w:val="num" w:pos="0"/>
        </w:tabs>
        <w:ind w:left="0" w:firstLine="0"/>
      </w:pPr>
      <w:rPr>
        <w:rFonts w:ascii="Arial" w:hAnsi="Arial" w:hint="default"/>
        <w:b w:val="0"/>
        <w:i w:val="0"/>
        <w:sz w:val="20"/>
      </w:rPr>
    </w:lvl>
    <w:lvl w:ilvl="6">
      <w:start w:val="1"/>
      <w:numFmt w:val="none"/>
      <w:lvlText w:val=""/>
      <w:lvlJc w:val="left"/>
      <w:pPr>
        <w:tabs>
          <w:tab w:val="num" w:pos="0"/>
        </w:tabs>
        <w:ind w:left="0" w:firstLine="0"/>
      </w:pPr>
      <w:rPr>
        <w:rFonts w:ascii="Arial" w:hAnsi="Arial" w:hint="default"/>
        <w:b w:val="0"/>
        <w:i w:val="0"/>
        <w:sz w:val="20"/>
      </w:rPr>
    </w:lvl>
    <w:lvl w:ilvl="7">
      <w:start w:val="1"/>
      <w:numFmt w:val="none"/>
      <w:lvlText w:val=""/>
      <w:lvlJc w:val="left"/>
      <w:pPr>
        <w:tabs>
          <w:tab w:val="num" w:pos="0"/>
        </w:tabs>
        <w:ind w:left="0" w:firstLine="0"/>
      </w:pPr>
      <w:rPr>
        <w:rFonts w:ascii="Arial" w:hAnsi="Arial" w:hint="default"/>
        <w:b w:val="0"/>
        <w:i w:val="0"/>
        <w:sz w:val="20"/>
      </w:rPr>
    </w:lvl>
    <w:lvl w:ilvl="8">
      <w:start w:val="1"/>
      <w:numFmt w:val="none"/>
      <w:lvlText w:val=""/>
      <w:lvlJc w:val="left"/>
      <w:pPr>
        <w:tabs>
          <w:tab w:val="num" w:pos="0"/>
        </w:tabs>
        <w:ind w:left="0" w:firstLine="0"/>
      </w:pPr>
      <w:rPr>
        <w:rFonts w:ascii="Arial" w:hAnsi="Arial" w:hint="default"/>
        <w:b w:val="0"/>
        <w:i w:val="0"/>
        <w:sz w:val="20"/>
      </w:rPr>
    </w:lvl>
  </w:abstractNum>
  <w:abstractNum w:abstractNumId="21" w15:restartNumberingAfterBreak="0">
    <w:nsid w:val="45905942"/>
    <w:multiLevelType w:val="multilevel"/>
    <w:tmpl w:val="B04856E8"/>
    <w:name w:val="Annexes"/>
    <w:lvl w:ilvl="0">
      <w:start w:val="1"/>
      <w:numFmt w:val="decimal"/>
      <w:pStyle w:val="Annex"/>
      <w:suff w:val="nothing"/>
      <w:lvlText w:val="Annex %1"/>
      <w:lvlJc w:val="left"/>
      <w:pPr>
        <w:ind w:left="0" w:firstLine="0"/>
      </w:pPr>
      <w:rPr>
        <w:rFonts w:ascii="Arial" w:hAnsi="Arial" w:hint="default"/>
        <w:b/>
        <w:i w:val="0"/>
        <w:sz w:val="20"/>
      </w:rPr>
    </w:lvl>
    <w:lvl w:ilv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0"/>
        </w:tabs>
        <w:ind w:left="0" w:firstLine="0"/>
      </w:pPr>
      <w:rPr>
        <w:rFonts w:hint="default"/>
        <w:b/>
        <w:i w:val="0"/>
      </w:rPr>
    </w:lvl>
    <w:lvl w:ilvl="4">
      <w:start w:val="1"/>
      <w:numFmt w:val="none"/>
      <w:lvlText w:val=""/>
      <w:lvlJc w:val="left"/>
      <w:pPr>
        <w:tabs>
          <w:tab w:val="num" w:pos="0"/>
        </w:tabs>
        <w:ind w:left="0" w:firstLine="0"/>
      </w:pPr>
      <w:rPr>
        <w:rFonts w:hint="default"/>
        <w:b w:val="0"/>
        <w:i w:val="0"/>
      </w:rPr>
    </w:lvl>
    <w:lvl w:ilvl="5">
      <w:start w:val="1"/>
      <w:numFmt w:val="none"/>
      <w:lvlText w:val=""/>
      <w:lvlJc w:val="left"/>
      <w:pPr>
        <w:tabs>
          <w:tab w:val="num" w:pos="0"/>
        </w:tabs>
        <w:ind w:left="0" w:firstLine="0"/>
      </w:pPr>
      <w:rPr>
        <w:rFonts w:hint="default"/>
        <w:b w:val="0"/>
        <w:i w:val="0"/>
      </w:rPr>
    </w:lvl>
    <w:lvl w:ilvl="6">
      <w:start w:val="1"/>
      <w:numFmt w:val="none"/>
      <w:lvlText w:val=""/>
      <w:lvlJc w:val="left"/>
      <w:pPr>
        <w:tabs>
          <w:tab w:val="num" w:pos="0"/>
        </w:tabs>
        <w:ind w:left="0" w:firstLine="0"/>
      </w:pPr>
      <w:rPr>
        <w:rFonts w:hint="default"/>
        <w:b w:val="0"/>
        <w:i w:val="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B316AEE"/>
    <w:multiLevelType w:val="multilevel"/>
    <w:tmpl w:val="4AE6BB74"/>
    <w:lvl w:ilvl="0">
      <w:start w:val="1"/>
      <w:numFmt w:val="decimal"/>
      <w:pStyle w:val="WBScheduleLevel1"/>
      <w:lvlText w:val="%1"/>
      <w:lvlJc w:val="left"/>
      <w:pPr>
        <w:tabs>
          <w:tab w:val="num" w:pos="709"/>
        </w:tabs>
        <w:ind w:left="709" w:hanging="709"/>
      </w:pPr>
      <w:rPr>
        <w:rFonts w:hint="default"/>
        <w:b w:val="0"/>
        <w:i w:val="0"/>
        <w:u w:val="none"/>
      </w:rPr>
    </w:lvl>
    <w:lvl w:ilvl="1">
      <w:start w:val="1"/>
      <w:numFmt w:val="decimal"/>
      <w:pStyle w:val="WBScheduleLevel2"/>
      <w:lvlText w:val="%1.%2"/>
      <w:lvlJc w:val="left"/>
      <w:pPr>
        <w:tabs>
          <w:tab w:val="num" w:pos="709"/>
        </w:tabs>
        <w:ind w:left="709" w:hanging="709"/>
      </w:pPr>
      <w:rPr>
        <w:rFonts w:hint="default"/>
        <w:b w:val="0"/>
        <w:i w:val="0"/>
        <w:caps w:val="0"/>
      </w:rPr>
    </w:lvl>
    <w:lvl w:ilvl="2">
      <w:start w:val="1"/>
      <w:numFmt w:val="decimal"/>
      <w:pStyle w:val="WBScheduleLevel3"/>
      <w:lvlText w:val="%1.%2.%3"/>
      <w:lvlJc w:val="left"/>
      <w:pPr>
        <w:tabs>
          <w:tab w:val="num" w:pos="1559"/>
        </w:tabs>
        <w:ind w:left="1559" w:hanging="850"/>
      </w:pPr>
      <w:rPr>
        <w:rFonts w:hint="default"/>
      </w:rPr>
    </w:lvl>
    <w:lvl w:ilvl="3">
      <w:start w:val="1"/>
      <w:numFmt w:val="lowerLetter"/>
      <w:pStyle w:val="WBScheduleLevel4"/>
      <w:lvlText w:val="(%4)"/>
      <w:lvlJc w:val="left"/>
      <w:pPr>
        <w:tabs>
          <w:tab w:val="num" w:pos="2126"/>
        </w:tabs>
        <w:ind w:left="2126" w:hanging="567"/>
      </w:pPr>
      <w:rPr>
        <w:rFonts w:hint="default"/>
      </w:rPr>
    </w:lvl>
    <w:lvl w:ilvl="4">
      <w:start w:val="1"/>
      <w:numFmt w:val="lowerRoman"/>
      <w:pStyle w:val="WBScheduleLevel5"/>
      <w:lvlText w:val="(%5)"/>
      <w:lvlJc w:val="left"/>
      <w:pPr>
        <w:tabs>
          <w:tab w:val="num" w:pos="2693"/>
        </w:tabs>
        <w:ind w:left="2693" w:hanging="567"/>
      </w:pPr>
      <w:rPr>
        <w:rFonts w:hint="default"/>
      </w:rPr>
    </w:lvl>
    <w:lvl w:ilvl="5">
      <w:start w:val="1"/>
      <w:numFmt w:val="upperLetter"/>
      <w:pStyle w:val="WBScheduleLevel6"/>
      <w:lvlText w:val="(%6)"/>
      <w:lvlJc w:val="left"/>
      <w:pPr>
        <w:tabs>
          <w:tab w:val="num" w:pos="3260"/>
        </w:tabs>
        <w:ind w:left="3260" w:hanging="567"/>
      </w:pPr>
      <w:rPr>
        <w:rFonts w:hint="default"/>
      </w:rPr>
    </w:lvl>
    <w:lvl w:ilvl="6">
      <w:start w:val="1"/>
      <w:numFmt w:val="decimal"/>
      <w:pStyle w:val="WBScheduleLevel7"/>
      <w:lvlText w:val="%7"/>
      <w:lvlJc w:val="left"/>
      <w:pPr>
        <w:tabs>
          <w:tab w:val="num" w:pos="3827"/>
        </w:tabs>
        <w:ind w:left="3827" w:hanging="567"/>
      </w:pPr>
      <w:rPr>
        <w:rFonts w:hint="default"/>
      </w:rPr>
    </w:lvl>
    <w:lvl w:ilvl="7">
      <w:start w:val="1"/>
      <w:numFmt w:val="upperLetter"/>
      <w:pStyle w:val="WBScheduleLevel8"/>
      <w:lvlText w:val="%8"/>
      <w:lvlJc w:val="left"/>
      <w:pPr>
        <w:tabs>
          <w:tab w:val="num" w:pos="4394"/>
        </w:tabs>
        <w:ind w:left="4394" w:hanging="567"/>
      </w:pPr>
      <w:rPr>
        <w:rFonts w:hint="default"/>
      </w:rPr>
    </w:lvl>
    <w:lvl w:ilvl="8">
      <w:start w:val="1"/>
      <w:numFmt w:val="decimal"/>
      <w:pStyle w:val="WBScheduleLevel9"/>
      <w:lvlText w:val="(%9)"/>
      <w:lvlJc w:val="left"/>
      <w:pPr>
        <w:tabs>
          <w:tab w:val="num" w:pos="4961"/>
        </w:tabs>
        <w:ind w:left="4961" w:hanging="567"/>
      </w:pPr>
      <w:rPr>
        <w:rFonts w:hint="default"/>
      </w:rPr>
    </w:lvl>
  </w:abstractNum>
  <w:abstractNum w:abstractNumId="24" w15:restartNumberingAfterBreak="0">
    <w:nsid w:val="4CB455CD"/>
    <w:multiLevelType w:val="multilevel"/>
    <w:tmpl w:val="33B0439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19"/>
      </w:pPr>
      <w:rPr>
        <w:rFonts w:ascii="Arial" w:hAnsi="Arial" w:cs="Arial" w:hint="default"/>
        <w:b w:val="0"/>
        <w:i w:val="0"/>
        <w:sz w:val="20"/>
      </w:rPr>
    </w:lvl>
    <w:lvl w:ilvl="6">
      <w:start w:val="1"/>
      <w:numFmt w:val="lowerRoman"/>
      <w:lvlText w:val="(%7)"/>
      <w:lvlJc w:val="left"/>
      <w:pPr>
        <w:tabs>
          <w:tab w:val="num" w:pos="0"/>
        </w:tabs>
        <w:ind w:left="4296" w:hanging="708"/>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25" w15:restartNumberingAfterBreak="0">
    <w:nsid w:val="52CB0DA5"/>
    <w:multiLevelType w:val="singleLevel"/>
    <w:tmpl w:val="A23A2BB4"/>
    <w:lvl w:ilvl="0">
      <w:start w:val="1"/>
      <w:numFmt w:val="decimal"/>
      <w:lvlText w:val="(%1)"/>
      <w:lvlJc w:val="left"/>
      <w:pPr>
        <w:tabs>
          <w:tab w:val="num" w:pos="0"/>
        </w:tabs>
        <w:ind w:left="720" w:hanging="720"/>
      </w:pPr>
      <w:rPr>
        <w:rFonts w:ascii="Arial" w:hAnsi="Arial" w:hint="default"/>
        <w:b w:val="0"/>
        <w:i w:val="0"/>
        <w:sz w:val="20"/>
        <w:szCs w:val="20"/>
      </w:rPr>
    </w:lvl>
  </w:abstractNum>
  <w:abstractNum w:abstractNumId="26"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FE516CB"/>
    <w:multiLevelType w:val="multilevel"/>
    <w:tmpl w:val="94A03CAA"/>
    <w:lvl w:ilvl="0">
      <w:start w:val="1"/>
      <w:numFmt w:val="decimal"/>
      <w:pStyle w:val="Part"/>
      <w:suff w:val="nothing"/>
      <w:lvlText w:val="Part %1"/>
      <w:lvlJc w:val="left"/>
      <w:pPr>
        <w:ind w:left="0" w:firstLine="0"/>
      </w:pPr>
      <w:rPr>
        <w:rFonts w:ascii="Arial" w:hAnsi="Arial" w:hint="default"/>
        <w:b/>
        <w:i w:val="0"/>
        <w:sz w:val="20"/>
      </w:rPr>
    </w:lvl>
    <w:lvl w:ilvl="1">
      <w:start w:val="1"/>
      <w:numFmt w:val="none"/>
      <w:lvlText w:val=""/>
      <w:lvlJc w:val="left"/>
      <w:pPr>
        <w:tabs>
          <w:tab w:val="num" w:pos="0"/>
        </w:tabs>
        <w:ind w:left="0" w:firstLine="0"/>
      </w:pPr>
      <w:rPr>
        <w:rFonts w:ascii="Arial" w:hAnsi="Arial" w:hint="default"/>
        <w:b w:val="0"/>
        <w:i w:val="0"/>
        <w:sz w:val="20"/>
      </w:rPr>
    </w:lvl>
    <w:lvl w:ilvl="2">
      <w:start w:val="1"/>
      <w:numFmt w:val="none"/>
      <w:lvlText w:val=""/>
      <w:lvlJc w:val="left"/>
      <w:pPr>
        <w:tabs>
          <w:tab w:val="num" w:pos="0"/>
        </w:tabs>
        <w:ind w:left="0" w:firstLine="0"/>
      </w:pPr>
      <w:rPr>
        <w:rFonts w:ascii="Arial" w:hAnsi="Arial" w:hint="default"/>
        <w:b w:val="0"/>
        <w:i w:val="0"/>
        <w:sz w:val="20"/>
      </w:rPr>
    </w:lvl>
    <w:lvl w:ilvl="3">
      <w:start w:val="1"/>
      <w:numFmt w:val="none"/>
      <w:lvlText w:val=""/>
      <w:lvlJc w:val="left"/>
      <w:pPr>
        <w:tabs>
          <w:tab w:val="num" w:pos="0"/>
        </w:tabs>
        <w:ind w:left="0" w:firstLine="0"/>
      </w:pPr>
      <w:rPr>
        <w:rFonts w:ascii="Arial" w:hAnsi="Arial" w:hint="default"/>
        <w:b w:val="0"/>
        <w:i w:val="0"/>
        <w:sz w:val="20"/>
      </w:rPr>
    </w:lvl>
    <w:lvl w:ilvl="4">
      <w:start w:val="1"/>
      <w:numFmt w:val="none"/>
      <w:lvlText w:val=""/>
      <w:lvlJc w:val="left"/>
      <w:pPr>
        <w:tabs>
          <w:tab w:val="num" w:pos="0"/>
        </w:tabs>
        <w:ind w:left="0" w:firstLine="0"/>
      </w:pPr>
      <w:rPr>
        <w:rFonts w:ascii="Arial" w:hAnsi="Arial" w:hint="default"/>
        <w:b w:val="0"/>
        <w:i w:val="0"/>
        <w:sz w:val="20"/>
      </w:rPr>
    </w:lvl>
    <w:lvl w:ilvl="5">
      <w:start w:val="1"/>
      <w:numFmt w:val="none"/>
      <w:lvlText w:val=""/>
      <w:lvlJc w:val="left"/>
      <w:pPr>
        <w:tabs>
          <w:tab w:val="num" w:pos="0"/>
        </w:tabs>
        <w:ind w:left="0" w:firstLine="0"/>
      </w:pPr>
      <w:rPr>
        <w:rFonts w:ascii="Arial" w:hAnsi="Arial" w:hint="default"/>
        <w:b w:val="0"/>
        <w:i w:val="0"/>
        <w:sz w:val="20"/>
      </w:rPr>
    </w:lvl>
    <w:lvl w:ilvl="6">
      <w:start w:val="1"/>
      <w:numFmt w:val="none"/>
      <w:lvlText w:val=""/>
      <w:lvlJc w:val="left"/>
      <w:pPr>
        <w:tabs>
          <w:tab w:val="num" w:pos="0"/>
        </w:tabs>
        <w:ind w:left="0" w:firstLine="0"/>
      </w:pPr>
      <w:rPr>
        <w:rFonts w:ascii="Arial" w:hAnsi="Arial" w:hint="default"/>
        <w:b w:val="0"/>
        <w:i w:val="0"/>
        <w:sz w:val="20"/>
      </w:rPr>
    </w:lvl>
    <w:lvl w:ilvl="7">
      <w:start w:val="1"/>
      <w:numFmt w:val="none"/>
      <w:lvlText w:val=""/>
      <w:lvlJc w:val="left"/>
      <w:pPr>
        <w:tabs>
          <w:tab w:val="num" w:pos="0"/>
        </w:tabs>
        <w:ind w:left="0" w:firstLine="0"/>
      </w:pPr>
      <w:rPr>
        <w:rFonts w:ascii="Arial" w:hAnsi="Arial" w:hint="default"/>
        <w:b w:val="0"/>
        <w:i w:val="0"/>
        <w:sz w:val="20"/>
      </w:rPr>
    </w:lvl>
    <w:lvl w:ilvl="8">
      <w:start w:val="1"/>
      <w:numFmt w:val="none"/>
      <w:lvlText w:val=""/>
      <w:lvlJc w:val="left"/>
      <w:pPr>
        <w:tabs>
          <w:tab w:val="num" w:pos="0"/>
        </w:tabs>
        <w:ind w:left="0" w:firstLine="0"/>
      </w:pPr>
      <w:rPr>
        <w:rFonts w:ascii="Arial" w:hAnsi="Arial" w:hint="default"/>
        <w:b w:val="0"/>
        <w:i w:val="0"/>
        <w:sz w:val="20"/>
      </w:rPr>
    </w:lvl>
  </w:abstractNum>
  <w:abstractNum w:abstractNumId="29" w15:restartNumberingAfterBreak="0">
    <w:nsid w:val="6F9733A4"/>
    <w:multiLevelType w:val="multilevel"/>
    <w:tmpl w:val="800E3BB4"/>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lowerLetter"/>
      <w:pStyle w:val="ScheduleTextLevel3"/>
      <w:lvlText w:val="(%3)"/>
      <w:lvlJc w:val="left"/>
      <w:pPr>
        <w:tabs>
          <w:tab w:val="num" w:pos="1440"/>
        </w:tabs>
        <w:ind w:left="1440" w:hanging="720"/>
      </w:pPr>
      <w:rPr>
        <w:rFonts w:hint="default"/>
        <w:b w:val="0"/>
        <w:i w:val="0"/>
      </w:rPr>
    </w:lvl>
    <w:lvl w:ilvl="3">
      <w:start w:val="1"/>
      <w:numFmt w:val="lowerRoman"/>
      <w:pStyle w:val="ScheduleTextLevel4"/>
      <w:lvlText w:val="(%4)"/>
      <w:lvlJc w:val="left"/>
      <w:pPr>
        <w:tabs>
          <w:tab w:val="num" w:pos="2160"/>
        </w:tabs>
        <w:ind w:left="2160"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30" w15:restartNumberingAfterBreak="0">
    <w:nsid w:val="72A15D6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5"/>
  </w:num>
  <w:num w:numId="3">
    <w:abstractNumId w:val="9"/>
  </w:num>
  <w:num w:numId="4">
    <w:abstractNumId w:val="15"/>
  </w:num>
  <w:num w:numId="5">
    <w:abstractNumId w:val="10"/>
  </w:num>
  <w:num w:numId="6">
    <w:abstractNumId w:val="22"/>
  </w:num>
  <w:num w:numId="7">
    <w:abstractNumId w:val="26"/>
  </w:num>
  <w:num w:numId="8">
    <w:abstractNumId w:val="27"/>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 w:numId="20">
    <w:abstractNumId w:val="23"/>
  </w:num>
  <w:num w:numId="21">
    <w:abstractNumId w:val="12"/>
  </w:num>
  <w:num w:numId="22">
    <w:abstractNumId w:val="30"/>
  </w:num>
  <w:num w:numId="23">
    <w:abstractNumId w:val="14"/>
  </w:num>
  <w:num w:numId="24">
    <w:abstractNumId w:val="17"/>
  </w:num>
  <w:num w:numId="25">
    <w:abstractNumId w:val="19"/>
  </w:num>
  <w:num w:numId="26">
    <w:abstractNumId w:val="29"/>
  </w:num>
  <w:num w:numId="27">
    <w:abstractNumId w:val="24"/>
  </w:num>
  <w:num w:numId="28">
    <w:abstractNumId w:val="20"/>
  </w:num>
  <w:num w:numId="29">
    <w:abstractNumId w:val="13"/>
  </w:num>
  <w:num w:numId="30">
    <w:abstractNumId w:val="21"/>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28"/>
  </w:num>
  <w:num w:numId="41">
    <w:abstractNumId w:val="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12"/>
    <w:rsid w:val="00000260"/>
    <w:rsid w:val="00004D18"/>
    <w:rsid w:val="00006948"/>
    <w:rsid w:val="000113E2"/>
    <w:rsid w:val="00031079"/>
    <w:rsid w:val="00033BC3"/>
    <w:rsid w:val="00036B3F"/>
    <w:rsid w:val="00074A44"/>
    <w:rsid w:val="00087012"/>
    <w:rsid w:val="000E7792"/>
    <w:rsid w:val="000F48A3"/>
    <w:rsid w:val="00106223"/>
    <w:rsid w:val="001B0643"/>
    <w:rsid w:val="001B5FF6"/>
    <w:rsid w:val="00213DFB"/>
    <w:rsid w:val="00237C64"/>
    <w:rsid w:val="002C4A99"/>
    <w:rsid w:val="00306E61"/>
    <w:rsid w:val="00342485"/>
    <w:rsid w:val="00360B0B"/>
    <w:rsid w:val="00364CE3"/>
    <w:rsid w:val="003A12E9"/>
    <w:rsid w:val="003A2ECD"/>
    <w:rsid w:val="003C6B82"/>
    <w:rsid w:val="003D4A64"/>
    <w:rsid w:val="003F00DB"/>
    <w:rsid w:val="00405930"/>
    <w:rsid w:val="00434A59"/>
    <w:rsid w:val="004365DB"/>
    <w:rsid w:val="00442630"/>
    <w:rsid w:val="00462487"/>
    <w:rsid w:val="00480658"/>
    <w:rsid w:val="004835CA"/>
    <w:rsid w:val="004839A1"/>
    <w:rsid w:val="00492A9E"/>
    <w:rsid w:val="004A4145"/>
    <w:rsid w:val="004D1E3C"/>
    <w:rsid w:val="004D2A39"/>
    <w:rsid w:val="004F481C"/>
    <w:rsid w:val="004F5FB7"/>
    <w:rsid w:val="005015C5"/>
    <w:rsid w:val="00501E1F"/>
    <w:rsid w:val="00520BD6"/>
    <w:rsid w:val="005379B2"/>
    <w:rsid w:val="00563EA0"/>
    <w:rsid w:val="00570F71"/>
    <w:rsid w:val="005C5FB3"/>
    <w:rsid w:val="005D6005"/>
    <w:rsid w:val="006116AB"/>
    <w:rsid w:val="0062567B"/>
    <w:rsid w:val="00656219"/>
    <w:rsid w:val="00675D56"/>
    <w:rsid w:val="006B5D28"/>
    <w:rsid w:val="006B7669"/>
    <w:rsid w:val="00703935"/>
    <w:rsid w:val="007309A0"/>
    <w:rsid w:val="007724B2"/>
    <w:rsid w:val="00780943"/>
    <w:rsid w:val="00790A9A"/>
    <w:rsid w:val="007C2BF2"/>
    <w:rsid w:val="007C370B"/>
    <w:rsid w:val="007D3F87"/>
    <w:rsid w:val="007D4B98"/>
    <w:rsid w:val="0080238F"/>
    <w:rsid w:val="008076F2"/>
    <w:rsid w:val="00822827"/>
    <w:rsid w:val="00834E25"/>
    <w:rsid w:val="00845E35"/>
    <w:rsid w:val="00846E9C"/>
    <w:rsid w:val="008565CF"/>
    <w:rsid w:val="00865677"/>
    <w:rsid w:val="00882016"/>
    <w:rsid w:val="008926CE"/>
    <w:rsid w:val="008F148C"/>
    <w:rsid w:val="008F6EF0"/>
    <w:rsid w:val="00926B29"/>
    <w:rsid w:val="0099112A"/>
    <w:rsid w:val="009A6FF0"/>
    <w:rsid w:val="009C0603"/>
    <w:rsid w:val="009C0714"/>
    <w:rsid w:val="00A05D9F"/>
    <w:rsid w:val="00A4109A"/>
    <w:rsid w:val="00A454DA"/>
    <w:rsid w:val="00A76295"/>
    <w:rsid w:val="00A76517"/>
    <w:rsid w:val="00AA79AA"/>
    <w:rsid w:val="00AB5C32"/>
    <w:rsid w:val="00AD5B2C"/>
    <w:rsid w:val="00B10F72"/>
    <w:rsid w:val="00B23122"/>
    <w:rsid w:val="00B34F09"/>
    <w:rsid w:val="00B8714A"/>
    <w:rsid w:val="00BA0214"/>
    <w:rsid w:val="00BA1B0C"/>
    <w:rsid w:val="00BA3BD2"/>
    <w:rsid w:val="00BE1448"/>
    <w:rsid w:val="00BE2580"/>
    <w:rsid w:val="00BF191D"/>
    <w:rsid w:val="00BF2241"/>
    <w:rsid w:val="00C2084E"/>
    <w:rsid w:val="00C24060"/>
    <w:rsid w:val="00C24E0B"/>
    <w:rsid w:val="00C80662"/>
    <w:rsid w:val="00C9088E"/>
    <w:rsid w:val="00CA5FBC"/>
    <w:rsid w:val="00CF1FFA"/>
    <w:rsid w:val="00D259F9"/>
    <w:rsid w:val="00D632D6"/>
    <w:rsid w:val="00D64164"/>
    <w:rsid w:val="00D81A4C"/>
    <w:rsid w:val="00D9784B"/>
    <w:rsid w:val="00DA1A57"/>
    <w:rsid w:val="00DC7126"/>
    <w:rsid w:val="00E13707"/>
    <w:rsid w:val="00E16E97"/>
    <w:rsid w:val="00E223C6"/>
    <w:rsid w:val="00E40A0E"/>
    <w:rsid w:val="00E64B28"/>
    <w:rsid w:val="00E844EA"/>
    <w:rsid w:val="00E87A8E"/>
    <w:rsid w:val="00EA1060"/>
    <w:rsid w:val="00EE46D4"/>
    <w:rsid w:val="00EF3DD0"/>
    <w:rsid w:val="00EF631A"/>
    <w:rsid w:val="00F25977"/>
    <w:rsid w:val="00F3212D"/>
    <w:rsid w:val="00F428B7"/>
    <w:rsid w:val="00F446D9"/>
    <w:rsid w:val="00F46C19"/>
    <w:rsid w:val="00F6736B"/>
    <w:rsid w:val="00F76DFC"/>
    <w:rsid w:val="00FA63CB"/>
    <w:rsid w:val="00FD7A87"/>
    <w:rsid w:val="00FF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4B4D6"/>
  <w15:chartTrackingRefBased/>
  <w15:docId w15:val="{F86FFAA1-9E55-49C8-A7BA-B2219644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7012"/>
    <w:pPr>
      <w:overflowPunct w:val="0"/>
      <w:autoSpaceDE w:val="0"/>
      <w:autoSpaceDN w:val="0"/>
      <w:adjustRightInd w:val="0"/>
      <w:spacing w:before="120" w:after="120"/>
      <w:jc w:val="both"/>
      <w:textAlignment w:val="baseline"/>
    </w:pPr>
    <w:rPr>
      <w:rFonts w:ascii="Arial" w:hAnsi="Arial" w:cs="Arial"/>
      <w:lang w:eastAsia="en-US"/>
    </w:rPr>
  </w:style>
  <w:style w:type="paragraph" w:styleId="Heading1">
    <w:name w:val="heading 1"/>
    <w:basedOn w:val="Normal"/>
    <w:next w:val="BodyText1"/>
    <w:link w:val="Heading1Char"/>
    <w:qFormat/>
    <w:rsid w:val="00087012"/>
    <w:pPr>
      <w:keepNext/>
      <w:numPr>
        <w:numId w:val="39"/>
      </w:numPr>
      <w:jc w:val="center"/>
      <w:outlineLvl w:val="0"/>
    </w:pPr>
    <w:rPr>
      <w:b/>
      <w:kern w:val="28"/>
    </w:rPr>
  </w:style>
  <w:style w:type="paragraph" w:styleId="Heading2">
    <w:name w:val="heading 2"/>
    <w:basedOn w:val="Normal"/>
    <w:next w:val="BodyText2"/>
    <w:qFormat/>
    <w:rsid w:val="00087012"/>
    <w:pPr>
      <w:keepNext/>
      <w:numPr>
        <w:ilvl w:val="1"/>
        <w:numId w:val="39"/>
      </w:numPr>
      <w:outlineLvl w:val="1"/>
    </w:pPr>
    <w:rPr>
      <w:b/>
    </w:rPr>
  </w:style>
  <w:style w:type="paragraph" w:styleId="Heading3">
    <w:name w:val="heading 3"/>
    <w:basedOn w:val="Normal"/>
    <w:next w:val="BodyText3"/>
    <w:qFormat/>
    <w:rsid w:val="00087012"/>
    <w:pPr>
      <w:numPr>
        <w:ilvl w:val="2"/>
        <w:numId w:val="39"/>
      </w:numPr>
      <w:outlineLvl w:val="2"/>
    </w:pPr>
  </w:style>
  <w:style w:type="paragraph" w:styleId="Heading4">
    <w:name w:val="heading 4"/>
    <w:basedOn w:val="Normal"/>
    <w:next w:val="BodyText4"/>
    <w:qFormat/>
    <w:rsid w:val="00087012"/>
    <w:pPr>
      <w:numPr>
        <w:ilvl w:val="3"/>
        <w:numId w:val="39"/>
      </w:numPr>
      <w:outlineLvl w:val="3"/>
    </w:pPr>
  </w:style>
  <w:style w:type="paragraph" w:styleId="Heading5">
    <w:name w:val="heading 5"/>
    <w:basedOn w:val="Normal"/>
    <w:next w:val="BodyText5"/>
    <w:qFormat/>
    <w:rsid w:val="00087012"/>
    <w:pPr>
      <w:numPr>
        <w:ilvl w:val="4"/>
        <w:numId w:val="39"/>
      </w:numPr>
      <w:outlineLvl w:val="4"/>
    </w:pPr>
  </w:style>
  <w:style w:type="paragraph" w:styleId="Heading6">
    <w:name w:val="heading 6"/>
    <w:basedOn w:val="Normal"/>
    <w:next w:val="BodyText6"/>
    <w:qFormat/>
    <w:rsid w:val="00087012"/>
    <w:pPr>
      <w:numPr>
        <w:ilvl w:val="5"/>
        <w:numId w:val="39"/>
      </w:numPr>
      <w:outlineLvl w:val="5"/>
    </w:pPr>
  </w:style>
  <w:style w:type="paragraph" w:styleId="Heading7">
    <w:name w:val="heading 7"/>
    <w:basedOn w:val="Normal"/>
    <w:next w:val="Normal"/>
    <w:qFormat/>
    <w:rsid w:val="00087012"/>
    <w:pPr>
      <w:numPr>
        <w:ilvl w:val="6"/>
        <w:numId w:val="39"/>
      </w:numPr>
      <w:spacing w:before="240" w:after="60"/>
      <w:outlineLvl w:val="6"/>
    </w:pPr>
  </w:style>
  <w:style w:type="paragraph" w:styleId="Heading8">
    <w:name w:val="heading 8"/>
    <w:basedOn w:val="Normal"/>
    <w:next w:val="Normal"/>
    <w:qFormat/>
    <w:rsid w:val="00087012"/>
    <w:pPr>
      <w:numPr>
        <w:ilvl w:val="7"/>
        <w:numId w:val="39"/>
      </w:numPr>
      <w:spacing w:before="240" w:after="60"/>
      <w:outlineLvl w:val="7"/>
    </w:pPr>
    <w:rPr>
      <w:i/>
    </w:rPr>
  </w:style>
  <w:style w:type="paragraph" w:styleId="Heading9">
    <w:name w:val="heading 9"/>
    <w:basedOn w:val="Normal"/>
    <w:next w:val="Normal"/>
    <w:qFormat/>
    <w:rsid w:val="00087012"/>
    <w:pPr>
      <w:numPr>
        <w:ilvl w:val="8"/>
        <w:numId w:val="3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Name">
    <w:name w:val="Agreement Name"/>
    <w:basedOn w:val="Normal"/>
    <w:rsid w:val="00087012"/>
    <w:pPr>
      <w:jc w:val="left"/>
    </w:pPr>
    <w:rPr>
      <w:b/>
      <w:sz w:val="32"/>
    </w:rPr>
  </w:style>
  <w:style w:type="paragraph" w:styleId="BodyText">
    <w:name w:val="Body Text"/>
    <w:basedOn w:val="Normal"/>
    <w:link w:val="BodyTextChar"/>
    <w:rsid w:val="00087012"/>
  </w:style>
  <w:style w:type="paragraph" w:customStyle="1" w:styleId="BodyText1">
    <w:name w:val="Body Text 1"/>
    <w:basedOn w:val="BodyText"/>
    <w:link w:val="BodyText1Char"/>
    <w:rsid w:val="00087012"/>
  </w:style>
  <w:style w:type="paragraph" w:styleId="BodyText2">
    <w:name w:val="Body Text 2"/>
    <w:basedOn w:val="BodyText"/>
    <w:rsid w:val="00087012"/>
    <w:pPr>
      <w:ind w:left="720"/>
    </w:pPr>
  </w:style>
  <w:style w:type="paragraph" w:styleId="BodyText3">
    <w:name w:val="Body Text 3"/>
    <w:basedOn w:val="BodyText"/>
    <w:rsid w:val="00087012"/>
    <w:pPr>
      <w:ind w:left="720"/>
    </w:pPr>
  </w:style>
  <w:style w:type="paragraph" w:customStyle="1" w:styleId="BodyText4">
    <w:name w:val="Body Text 4"/>
    <w:basedOn w:val="BodyText3"/>
    <w:rsid w:val="00087012"/>
    <w:pPr>
      <w:ind w:left="1440"/>
    </w:pPr>
  </w:style>
  <w:style w:type="paragraph" w:customStyle="1" w:styleId="BodyText5">
    <w:name w:val="Body Text 5"/>
    <w:basedOn w:val="BodyText3"/>
    <w:rsid w:val="00087012"/>
    <w:pPr>
      <w:ind w:left="2160"/>
    </w:pPr>
  </w:style>
  <w:style w:type="paragraph" w:customStyle="1" w:styleId="DocumentDated">
    <w:name w:val="Document Dated"/>
    <w:basedOn w:val="Normal"/>
    <w:rsid w:val="00087012"/>
    <w:pPr>
      <w:tabs>
        <w:tab w:val="right" w:pos="4320"/>
      </w:tabs>
      <w:spacing w:after="240"/>
      <w:ind w:left="1980"/>
    </w:pPr>
    <w:rPr>
      <w:b/>
      <w:sz w:val="30"/>
    </w:rPr>
  </w:style>
  <w:style w:type="paragraph" w:customStyle="1" w:styleId="DocumentHeader">
    <w:name w:val="Document Header"/>
    <w:basedOn w:val="Normal"/>
    <w:next w:val="Heading1"/>
    <w:rsid w:val="00087012"/>
    <w:pPr>
      <w:spacing w:after="240"/>
      <w:jc w:val="center"/>
    </w:pPr>
    <w:rPr>
      <w:b/>
      <w:sz w:val="30"/>
    </w:rPr>
  </w:style>
  <w:style w:type="character" w:styleId="EndnoteReference">
    <w:name w:val="endnote reference"/>
    <w:rsid w:val="00087012"/>
    <w:rPr>
      <w:vertAlign w:val="superscript"/>
    </w:rPr>
  </w:style>
  <w:style w:type="paragraph" w:styleId="Footer">
    <w:name w:val="footer"/>
    <w:basedOn w:val="Normal"/>
    <w:rsid w:val="00087012"/>
    <w:pPr>
      <w:tabs>
        <w:tab w:val="center" w:pos="4153"/>
        <w:tab w:val="right" w:pos="8306"/>
      </w:tabs>
      <w:ind w:left="720"/>
      <w:jc w:val="right"/>
    </w:pPr>
    <w:rPr>
      <w:sz w:val="12"/>
    </w:rPr>
  </w:style>
  <w:style w:type="paragraph" w:styleId="Header">
    <w:name w:val="header"/>
    <w:basedOn w:val="Normal"/>
    <w:rsid w:val="00087012"/>
    <w:pPr>
      <w:tabs>
        <w:tab w:val="center" w:pos="4153"/>
        <w:tab w:val="right" w:pos="8306"/>
      </w:tabs>
      <w:ind w:left="1440" w:hanging="720"/>
    </w:pPr>
  </w:style>
  <w:style w:type="paragraph" w:styleId="List5">
    <w:name w:val="List 5"/>
    <w:basedOn w:val="Normal"/>
    <w:rsid w:val="00087012"/>
    <w:pPr>
      <w:ind w:left="1415" w:hanging="283"/>
    </w:pPr>
  </w:style>
  <w:style w:type="paragraph" w:styleId="ListBullet">
    <w:name w:val="List Bullet"/>
    <w:basedOn w:val="Normal"/>
    <w:rsid w:val="00087012"/>
    <w:pPr>
      <w:numPr>
        <w:numId w:val="4"/>
      </w:numPr>
    </w:pPr>
  </w:style>
  <w:style w:type="character" w:styleId="PageNumber">
    <w:name w:val="page number"/>
    <w:rsid w:val="00087012"/>
    <w:rPr>
      <w:rFonts w:ascii="Arial" w:hAnsi="Arial" w:cs="Arial"/>
      <w:sz w:val="16"/>
    </w:rPr>
  </w:style>
  <w:style w:type="paragraph" w:customStyle="1" w:styleId="PartiesFrontSheet">
    <w:name w:val="Parties Front Sheet"/>
    <w:basedOn w:val="Parties"/>
    <w:rsid w:val="00087012"/>
    <w:pPr>
      <w:numPr>
        <w:numId w:val="25"/>
      </w:numPr>
    </w:pPr>
  </w:style>
  <w:style w:type="paragraph" w:customStyle="1" w:styleId="Parties">
    <w:name w:val="Parties"/>
    <w:basedOn w:val="DocumentHeader"/>
    <w:rsid w:val="00087012"/>
    <w:pPr>
      <w:numPr>
        <w:numId w:val="1"/>
      </w:numPr>
      <w:spacing w:after="120"/>
      <w:jc w:val="both"/>
    </w:pPr>
    <w:rPr>
      <w:b w:val="0"/>
      <w:sz w:val="20"/>
    </w:rPr>
  </w:style>
  <w:style w:type="paragraph" w:styleId="TOC1">
    <w:name w:val="toc 1"/>
    <w:basedOn w:val="Normal"/>
    <w:uiPriority w:val="39"/>
    <w:rsid w:val="00087012"/>
    <w:pPr>
      <w:tabs>
        <w:tab w:val="right" w:leader="dot" w:pos="9072"/>
      </w:tabs>
      <w:spacing w:before="0" w:after="0"/>
      <w:jc w:val="left"/>
    </w:pPr>
  </w:style>
  <w:style w:type="paragraph" w:styleId="TOC2">
    <w:name w:val="toc 2"/>
    <w:basedOn w:val="Normal"/>
    <w:next w:val="Normal"/>
    <w:rsid w:val="00087012"/>
    <w:pPr>
      <w:tabs>
        <w:tab w:val="right" w:leader="dot" w:pos="8309"/>
      </w:tabs>
      <w:spacing w:before="0" w:after="0"/>
      <w:ind w:left="720"/>
      <w:jc w:val="left"/>
    </w:pPr>
  </w:style>
  <w:style w:type="paragraph" w:styleId="TOC3">
    <w:name w:val="toc 3"/>
    <w:basedOn w:val="Normal"/>
    <w:next w:val="Normal"/>
    <w:rsid w:val="00087012"/>
    <w:pPr>
      <w:tabs>
        <w:tab w:val="right" w:leader="dot" w:pos="8309"/>
      </w:tabs>
      <w:ind w:left="480"/>
    </w:pPr>
  </w:style>
  <w:style w:type="paragraph" w:styleId="TOC4">
    <w:name w:val="toc 4"/>
    <w:basedOn w:val="Normal"/>
    <w:next w:val="Normal"/>
    <w:rsid w:val="00087012"/>
    <w:pPr>
      <w:tabs>
        <w:tab w:val="right" w:leader="dot" w:pos="8309"/>
      </w:tabs>
      <w:ind w:left="720"/>
    </w:pPr>
  </w:style>
  <w:style w:type="paragraph" w:styleId="TOC5">
    <w:name w:val="toc 5"/>
    <w:basedOn w:val="Normal"/>
    <w:next w:val="Normal"/>
    <w:rsid w:val="00087012"/>
    <w:pPr>
      <w:tabs>
        <w:tab w:val="right" w:leader="dot" w:pos="8309"/>
      </w:tabs>
      <w:ind w:left="960"/>
    </w:pPr>
  </w:style>
  <w:style w:type="paragraph" w:styleId="TOC6">
    <w:name w:val="toc 6"/>
    <w:basedOn w:val="Normal"/>
    <w:next w:val="Normal"/>
    <w:rsid w:val="00087012"/>
    <w:pPr>
      <w:tabs>
        <w:tab w:val="right" w:leader="dot" w:pos="8309"/>
      </w:tabs>
      <w:ind w:left="1200"/>
    </w:pPr>
  </w:style>
  <w:style w:type="paragraph" w:styleId="TOC7">
    <w:name w:val="toc 7"/>
    <w:basedOn w:val="Normal"/>
    <w:next w:val="Normal"/>
    <w:rsid w:val="00087012"/>
    <w:pPr>
      <w:tabs>
        <w:tab w:val="right" w:leader="dot" w:pos="8309"/>
      </w:tabs>
    </w:pPr>
  </w:style>
  <w:style w:type="paragraph" w:styleId="TOC8">
    <w:name w:val="toc 8"/>
    <w:basedOn w:val="Normal"/>
    <w:next w:val="Normal"/>
    <w:rsid w:val="00087012"/>
    <w:pPr>
      <w:tabs>
        <w:tab w:val="right" w:leader="dot" w:pos="8309"/>
      </w:tabs>
      <w:ind w:left="1680"/>
    </w:pPr>
  </w:style>
  <w:style w:type="paragraph" w:styleId="TOC9">
    <w:name w:val="toc 9"/>
    <w:basedOn w:val="Normal"/>
    <w:next w:val="Normal"/>
    <w:rsid w:val="00087012"/>
    <w:pPr>
      <w:tabs>
        <w:tab w:val="right" w:leader="dot" w:pos="8309"/>
      </w:tabs>
      <w:ind w:left="1920"/>
    </w:pPr>
  </w:style>
  <w:style w:type="character" w:styleId="CommentReference">
    <w:name w:val="annotation reference"/>
    <w:rsid w:val="00087012"/>
    <w:rPr>
      <w:rFonts w:ascii="Arial Black" w:hAnsi="Arial Black"/>
      <w:color w:val="FF0000"/>
      <w:sz w:val="20"/>
    </w:rPr>
  </w:style>
  <w:style w:type="paragraph" w:customStyle="1" w:styleId="BodyText6">
    <w:name w:val="Body Text 6"/>
    <w:basedOn w:val="Normal"/>
    <w:rsid w:val="00087012"/>
    <w:pPr>
      <w:ind w:left="2880"/>
    </w:pPr>
  </w:style>
  <w:style w:type="paragraph" w:customStyle="1" w:styleId="Schedule">
    <w:name w:val="Schedule"/>
    <w:basedOn w:val="Heading1"/>
    <w:next w:val="BodyText1"/>
    <w:link w:val="ScheduleCharChar"/>
    <w:rsid w:val="00087012"/>
    <w:pPr>
      <w:numPr>
        <w:numId w:val="28"/>
      </w:numPr>
      <w:outlineLvl w:val="9"/>
    </w:pPr>
    <w:rPr>
      <w:b w:val="0"/>
    </w:rPr>
  </w:style>
  <w:style w:type="paragraph" w:customStyle="1" w:styleId="Recital">
    <w:name w:val="Recital"/>
    <w:basedOn w:val="BodyText"/>
    <w:rsid w:val="00087012"/>
    <w:pPr>
      <w:ind w:left="720" w:hanging="720"/>
    </w:pPr>
  </w:style>
  <w:style w:type="paragraph" w:customStyle="1" w:styleId="ScheduleText">
    <w:name w:val="Schedule Text"/>
    <w:basedOn w:val="BodyText1"/>
    <w:link w:val="ScheduleTextCharChar"/>
    <w:rsid w:val="00087012"/>
    <w:pPr>
      <w:numPr>
        <w:numId w:val="26"/>
      </w:numPr>
    </w:pPr>
  </w:style>
  <w:style w:type="paragraph" w:styleId="CommentText">
    <w:name w:val="annotation text"/>
    <w:basedOn w:val="Normal"/>
    <w:next w:val="BodyText"/>
    <w:rsid w:val="00087012"/>
    <w:pPr>
      <w:jc w:val="left"/>
    </w:pPr>
    <w:rPr>
      <w:rFonts w:ascii="Arial Black" w:hAnsi="Arial Black"/>
      <w:color w:val="FF0000"/>
    </w:rPr>
  </w:style>
  <w:style w:type="character" w:styleId="Hyperlink">
    <w:name w:val="Hyperlink"/>
    <w:uiPriority w:val="99"/>
    <w:rsid w:val="00087012"/>
    <w:rPr>
      <w:color w:val="0000FF"/>
      <w:u w:val="single"/>
    </w:rPr>
  </w:style>
  <w:style w:type="paragraph" w:customStyle="1" w:styleId="AgreementName1">
    <w:name w:val="Agreement Name 1"/>
    <w:basedOn w:val="AgreementName"/>
    <w:rsid w:val="00087012"/>
    <w:pPr>
      <w:tabs>
        <w:tab w:val="left" w:pos="1633"/>
        <w:tab w:val="left" w:pos="5387"/>
      </w:tabs>
    </w:pPr>
    <w:rPr>
      <w:b w:val="0"/>
      <w:sz w:val="20"/>
    </w:rPr>
  </w:style>
  <w:style w:type="numbering" w:styleId="111111">
    <w:name w:val="Outline List 2"/>
    <w:basedOn w:val="NoList"/>
    <w:rsid w:val="00087012"/>
    <w:pPr>
      <w:numPr>
        <w:numId w:val="6"/>
      </w:numPr>
    </w:pPr>
  </w:style>
  <w:style w:type="paragraph" w:customStyle="1" w:styleId="ScheduleText2">
    <w:name w:val="Schedule Text 2"/>
    <w:basedOn w:val="ScheduleText"/>
    <w:link w:val="ScheduleText2Char"/>
    <w:rsid w:val="00087012"/>
    <w:pPr>
      <w:numPr>
        <w:ilvl w:val="1"/>
        <w:numId w:val="5"/>
      </w:numPr>
    </w:pPr>
    <w:rPr>
      <w:b/>
    </w:rPr>
  </w:style>
  <w:style w:type="numbering" w:styleId="1ai">
    <w:name w:val="Outline List 1"/>
    <w:basedOn w:val="NoList"/>
    <w:rsid w:val="00087012"/>
    <w:pPr>
      <w:numPr>
        <w:numId w:val="7"/>
      </w:numPr>
    </w:pPr>
  </w:style>
  <w:style w:type="numbering" w:styleId="ArticleSection">
    <w:name w:val="Outline List 3"/>
    <w:basedOn w:val="NoList"/>
    <w:rsid w:val="00087012"/>
    <w:pPr>
      <w:numPr>
        <w:numId w:val="8"/>
      </w:numPr>
    </w:pPr>
  </w:style>
  <w:style w:type="paragraph" w:styleId="BalloonText">
    <w:name w:val="Balloon Text"/>
    <w:basedOn w:val="Normal"/>
    <w:rsid w:val="00087012"/>
    <w:rPr>
      <w:rFonts w:ascii="Tahoma" w:hAnsi="Tahoma" w:cs="Tahoma"/>
      <w:sz w:val="16"/>
      <w:szCs w:val="16"/>
    </w:rPr>
  </w:style>
  <w:style w:type="paragraph" w:styleId="BlockText">
    <w:name w:val="Block Text"/>
    <w:basedOn w:val="Normal"/>
    <w:rsid w:val="00087012"/>
    <w:pPr>
      <w:ind w:left="1440" w:right="1440"/>
    </w:pPr>
  </w:style>
  <w:style w:type="paragraph" w:styleId="BodyTextFirstIndent">
    <w:name w:val="Body Text First Indent"/>
    <w:basedOn w:val="BodyText"/>
    <w:rsid w:val="00087012"/>
    <w:pPr>
      <w:ind w:firstLine="210"/>
    </w:pPr>
  </w:style>
  <w:style w:type="paragraph" w:styleId="BodyTextIndent">
    <w:name w:val="Body Text Indent"/>
    <w:basedOn w:val="Normal"/>
    <w:rsid w:val="00087012"/>
    <w:pPr>
      <w:ind w:left="283"/>
    </w:pPr>
  </w:style>
  <w:style w:type="paragraph" w:styleId="BodyTextFirstIndent2">
    <w:name w:val="Body Text First Indent 2"/>
    <w:basedOn w:val="BodyTextIndent"/>
    <w:rsid w:val="00087012"/>
    <w:pPr>
      <w:ind w:firstLine="210"/>
    </w:pPr>
  </w:style>
  <w:style w:type="paragraph" w:styleId="BodyTextIndent2">
    <w:name w:val="Body Text Indent 2"/>
    <w:basedOn w:val="Normal"/>
    <w:rsid w:val="00087012"/>
    <w:pPr>
      <w:spacing w:line="480" w:lineRule="auto"/>
      <w:ind w:left="283"/>
    </w:pPr>
  </w:style>
  <w:style w:type="paragraph" w:styleId="BodyTextIndent3">
    <w:name w:val="Body Text Indent 3"/>
    <w:basedOn w:val="Normal"/>
    <w:rsid w:val="00087012"/>
    <w:pPr>
      <w:ind w:left="283"/>
    </w:pPr>
    <w:rPr>
      <w:sz w:val="16"/>
      <w:szCs w:val="16"/>
    </w:rPr>
  </w:style>
  <w:style w:type="paragraph" w:styleId="Caption">
    <w:name w:val="caption"/>
    <w:basedOn w:val="Normal"/>
    <w:next w:val="Normal"/>
    <w:qFormat/>
    <w:rsid w:val="00087012"/>
    <w:rPr>
      <w:b/>
      <w:bCs/>
    </w:rPr>
  </w:style>
  <w:style w:type="paragraph" w:styleId="Closing">
    <w:name w:val="Closing"/>
    <w:basedOn w:val="Normal"/>
    <w:rsid w:val="00087012"/>
    <w:pPr>
      <w:ind w:left="4252"/>
    </w:pPr>
  </w:style>
  <w:style w:type="paragraph" w:styleId="CommentSubject">
    <w:name w:val="annotation subject"/>
    <w:basedOn w:val="CommentText"/>
    <w:next w:val="CommentText"/>
    <w:rsid w:val="00087012"/>
    <w:pPr>
      <w:jc w:val="both"/>
    </w:pPr>
    <w:rPr>
      <w:rFonts w:ascii="Arial" w:hAnsi="Arial"/>
      <w:b/>
      <w:bCs/>
      <w:color w:val="auto"/>
    </w:rPr>
  </w:style>
  <w:style w:type="paragraph" w:styleId="Date">
    <w:name w:val="Date"/>
    <w:basedOn w:val="Normal"/>
    <w:next w:val="Normal"/>
    <w:rsid w:val="00087012"/>
  </w:style>
  <w:style w:type="paragraph" w:styleId="DocumentMap">
    <w:name w:val="Document Map"/>
    <w:basedOn w:val="Normal"/>
    <w:rsid w:val="00087012"/>
    <w:pPr>
      <w:shd w:val="clear" w:color="auto" w:fill="000080"/>
    </w:pPr>
    <w:rPr>
      <w:rFonts w:ascii="Tahoma" w:hAnsi="Tahoma" w:cs="Tahoma"/>
    </w:rPr>
  </w:style>
  <w:style w:type="paragraph" w:styleId="E-mailSignature">
    <w:name w:val="E-mail Signature"/>
    <w:basedOn w:val="Normal"/>
    <w:rsid w:val="00087012"/>
  </w:style>
  <w:style w:type="character" w:styleId="Emphasis">
    <w:name w:val="Emphasis"/>
    <w:qFormat/>
    <w:rsid w:val="00087012"/>
    <w:rPr>
      <w:i/>
      <w:iCs/>
    </w:rPr>
  </w:style>
  <w:style w:type="paragraph" w:styleId="EndnoteText">
    <w:name w:val="endnote text"/>
    <w:basedOn w:val="Normal"/>
    <w:rsid w:val="00087012"/>
  </w:style>
  <w:style w:type="paragraph" w:styleId="EnvelopeAddress">
    <w:name w:val="envelope address"/>
    <w:basedOn w:val="Normal"/>
    <w:rsid w:val="00087012"/>
    <w:pPr>
      <w:framePr w:w="7920" w:h="1980" w:hRule="exact" w:hSpace="180" w:wrap="auto" w:hAnchor="page" w:xAlign="center" w:yAlign="bottom"/>
      <w:ind w:left="2880"/>
    </w:pPr>
    <w:rPr>
      <w:szCs w:val="24"/>
    </w:rPr>
  </w:style>
  <w:style w:type="paragraph" w:styleId="EnvelopeReturn">
    <w:name w:val="envelope return"/>
    <w:basedOn w:val="Normal"/>
    <w:rsid w:val="00087012"/>
  </w:style>
  <w:style w:type="character" w:styleId="FollowedHyperlink">
    <w:name w:val="FollowedHyperlink"/>
    <w:rsid w:val="00087012"/>
    <w:rPr>
      <w:color w:val="800080"/>
      <w:u w:val="single"/>
    </w:rPr>
  </w:style>
  <w:style w:type="character" w:styleId="FootnoteReference">
    <w:name w:val="footnote reference"/>
    <w:rsid w:val="00087012"/>
    <w:rPr>
      <w:vertAlign w:val="superscript"/>
    </w:rPr>
  </w:style>
  <w:style w:type="paragraph" w:styleId="FootnoteText">
    <w:name w:val="footnote text"/>
    <w:basedOn w:val="Normal"/>
    <w:rsid w:val="00087012"/>
  </w:style>
  <w:style w:type="character" w:styleId="HTMLAcronym">
    <w:name w:val="HTML Acronym"/>
    <w:basedOn w:val="DefaultParagraphFont"/>
    <w:rsid w:val="00087012"/>
  </w:style>
  <w:style w:type="paragraph" w:styleId="HTMLAddress">
    <w:name w:val="HTML Address"/>
    <w:basedOn w:val="Normal"/>
    <w:rsid w:val="00087012"/>
    <w:rPr>
      <w:i/>
      <w:iCs/>
    </w:rPr>
  </w:style>
  <w:style w:type="character" w:styleId="HTMLCite">
    <w:name w:val="HTML Cite"/>
    <w:rsid w:val="00087012"/>
    <w:rPr>
      <w:i/>
      <w:iCs/>
    </w:rPr>
  </w:style>
  <w:style w:type="character" w:styleId="HTMLCode">
    <w:name w:val="HTML Code"/>
    <w:rsid w:val="00087012"/>
    <w:rPr>
      <w:rFonts w:ascii="Courier New" w:hAnsi="Courier New" w:cs="Courier New"/>
      <w:sz w:val="20"/>
      <w:szCs w:val="20"/>
    </w:rPr>
  </w:style>
  <w:style w:type="character" w:styleId="HTMLDefinition">
    <w:name w:val="HTML Definition"/>
    <w:rsid w:val="00087012"/>
    <w:rPr>
      <w:i/>
      <w:iCs/>
    </w:rPr>
  </w:style>
  <w:style w:type="character" w:styleId="HTMLKeyboard">
    <w:name w:val="HTML Keyboard"/>
    <w:rsid w:val="00087012"/>
    <w:rPr>
      <w:rFonts w:ascii="Courier New" w:hAnsi="Courier New" w:cs="Courier New"/>
      <w:sz w:val="20"/>
      <w:szCs w:val="20"/>
    </w:rPr>
  </w:style>
  <w:style w:type="paragraph" w:styleId="HTMLPreformatted">
    <w:name w:val="HTML Preformatted"/>
    <w:basedOn w:val="Normal"/>
    <w:rsid w:val="00087012"/>
    <w:rPr>
      <w:rFonts w:ascii="Courier New" w:hAnsi="Courier New" w:cs="Courier New"/>
    </w:rPr>
  </w:style>
  <w:style w:type="character" w:styleId="HTMLSample">
    <w:name w:val="HTML Sample"/>
    <w:rsid w:val="00087012"/>
    <w:rPr>
      <w:rFonts w:ascii="Courier New" w:hAnsi="Courier New" w:cs="Courier New"/>
    </w:rPr>
  </w:style>
  <w:style w:type="character" w:styleId="HTMLTypewriter">
    <w:name w:val="HTML Typewriter"/>
    <w:rsid w:val="00087012"/>
    <w:rPr>
      <w:rFonts w:ascii="Courier New" w:hAnsi="Courier New" w:cs="Courier New"/>
      <w:sz w:val="20"/>
      <w:szCs w:val="20"/>
    </w:rPr>
  </w:style>
  <w:style w:type="character" w:styleId="HTMLVariable">
    <w:name w:val="HTML Variable"/>
    <w:rsid w:val="00087012"/>
    <w:rPr>
      <w:i/>
      <w:iCs/>
    </w:rPr>
  </w:style>
  <w:style w:type="paragraph" w:styleId="Index1">
    <w:name w:val="index 1"/>
    <w:basedOn w:val="Normal"/>
    <w:next w:val="Normal"/>
    <w:autoRedefine/>
    <w:rsid w:val="00087012"/>
    <w:pPr>
      <w:ind w:left="240" w:hanging="240"/>
    </w:pPr>
  </w:style>
  <w:style w:type="paragraph" w:styleId="Index2">
    <w:name w:val="index 2"/>
    <w:basedOn w:val="Normal"/>
    <w:next w:val="Normal"/>
    <w:autoRedefine/>
    <w:rsid w:val="00087012"/>
    <w:pPr>
      <w:ind w:left="480" w:hanging="240"/>
    </w:pPr>
  </w:style>
  <w:style w:type="paragraph" w:styleId="Index3">
    <w:name w:val="index 3"/>
    <w:basedOn w:val="Normal"/>
    <w:next w:val="Normal"/>
    <w:autoRedefine/>
    <w:rsid w:val="00087012"/>
    <w:pPr>
      <w:ind w:left="720" w:hanging="240"/>
    </w:pPr>
  </w:style>
  <w:style w:type="paragraph" w:styleId="Index4">
    <w:name w:val="index 4"/>
    <w:basedOn w:val="Normal"/>
    <w:next w:val="Normal"/>
    <w:autoRedefine/>
    <w:rsid w:val="00087012"/>
    <w:pPr>
      <w:ind w:left="960" w:hanging="240"/>
    </w:pPr>
  </w:style>
  <w:style w:type="paragraph" w:styleId="Index5">
    <w:name w:val="index 5"/>
    <w:basedOn w:val="Normal"/>
    <w:next w:val="Normal"/>
    <w:autoRedefine/>
    <w:rsid w:val="00087012"/>
    <w:pPr>
      <w:ind w:left="1200" w:hanging="240"/>
    </w:pPr>
  </w:style>
  <w:style w:type="paragraph" w:styleId="Index6">
    <w:name w:val="index 6"/>
    <w:basedOn w:val="Normal"/>
    <w:next w:val="Normal"/>
    <w:autoRedefine/>
    <w:rsid w:val="00087012"/>
    <w:pPr>
      <w:ind w:left="1440" w:hanging="240"/>
    </w:pPr>
  </w:style>
  <w:style w:type="paragraph" w:styleId="Index7">
    <w:name w:val="index 7"/>
    <w:basedOn w:val="Normal"/>
    <w:next w:val="Normal"/>
    <w:autoRedefine/>
    <w:rsid w:val="00087012"/>
    <w:pPr>
      <w:ind w:left="1680" w:hanging="240"/>
    </w:pPr>
  </w:style>
  <w:style w:type="paragraph" w:styleId="Index8">
    <w:name w:val="index 8"/>
    <w:basedOn w:val="Normal"/>
    <w:next w:val="Normal"/>
    <w:autoRedefine/>
    <w:rsid w:val="00087012"/>
    <w:pPr>
      <w:ind w:left="1920" w:hanging="240"/>
    </w:pPr>
  </w:style>
  <w:style w:type="paragraph" w:styleId="Index9">
    <w:name w:val="index 9"/>
    <w:basedOn w:val="Normal"/>
    <w:next w:val="Normal"/>
    <w:autoRedefine/>
    <w:rsid w:val="00087012"/>
    <w:pPr>
      <w:ind w:left="2160" w:hanging="240"/>
    </w:pPr>
  </w:style>
  <w:style w:type="paragraph" w:styleId="IndexHeading">
    <w:name w:val="index heading"/>
    <w:basedOn w:val="Normal"/>
    <w:next w:val="Index1"/>
    <w:rsid w:val="00087012"/>
    <w:rPr>
      <w:b/>
      <w:bCs/>
    </w:rPr>
  </w:style>
  <w:style w:type="character" w:styleId="LineNumber">
    <w:name w:val="line number"/>
    <w:basedOn w:val="DefaultParagraphFont"/>
    <w:rsid w:val="00087012"/>
  </w:style>
  <w:style w:type="paragraph" w:styleId="List">
    <w:name w:val="List"/>
    <w:basedOn w:val="Normal"/>
    <w:rsid w:val="00087012"/>
    <w:pPr>
      <w:ind w:left="283" w:hanging="283"/>
    </w:pPr>
  </w:style>
  <w:style w:type="paragraph" w:styleId="List2">
    <w:name w:val="List 2"/>
    <w:basedOn w:val="Normal"/>
    <w:rsid w:val="00087012"/>
    <w:pPr>
      <w:ind w:left="566" w:hanging="283"/>
    </w:pPr>
  </w:style>
  <w:style w:type="paragraph" w:styleId="List3">
    <w:name w:val="List 3"/>
    <w:basedOn w:val="Normal"/>
    <w:rsid w:val="00087012"/>
    <w:pPr>
      <w:ind w:left="849" w:hanging="283"/>
    </w:pPr>
  </w:style>
  <w:style w:type="paragraph" w:styleId="List4">
    <w:name w:val="List 4"/>
    <w:basedOn w:val="Normal"/>
    <w:rsid w:val="00087012"/>
    <w:pPr>
      <w:ind w:left="1132" w:hanging="283"/>
    </w:pPr>
  </w:style>
  <w:style w:type="paragraph" w:styleId="ListBullet2">
    <w:name w:val="List Bullet 2"/>
    <w:basedOn w:val="Normal"/>
    <w:autoRedefine/>
    <w:rsid w:val="00087012"/>
    <w:pPr>
      <w:numPr>
        <w:numId w:val="9"/>
      </w:numPr>
    </w:pPr>
  </w:style>
  <w:style w:type="paragraph" w:styleId="ListBullet3">
    <w:name w:val="List Bullet 3"/>
    <w:basedOn w:val="Normal"/>
    <w:autoRedefine/>
    <w:rsid w:val="00087012"/>
    <w:pPr>
      <w:numPr>
        <w:numId w:val="10"/>
      </w:numPr>
    </w:pPr>
  </w:style>
  <w:style w:type="paragraph" w:styleId="ListBullet4">
    <w:name w:val="List Bullet 4"/>
    <w:basedOn w:val="Normal"/>
    <w:autoRedefine/>
    <w:rsid w:val="00087012"/>
    <w:pPr>
      <w:numPr>
        <w:numId w:val="11"/>
      </w:numPr>
    </w:pPr>
  </w:style>
  <w:style w:type="paragraph" w:styleId="ListBullet5">
    <w:name w:val="List Bullet 5"/>
    <w:basedOn w:val="Normal"/>
    <w:autoRedefine/>
    <w:rsid w:val="00087012"/>
    <w:pPr>
      <w:numPr>
        <w:numId w:val="12"/>
      </w:numPr>
    </w:pPr>
  </w:style>
  <w:style w:type="paragraph" w:styleId="ListContinue">
    <w:name w:val="List Continue"/>
    <w:basedOn w:val="Normal"/>
    <w:rsid w:val="00087012"/>
    <w:pPr>
      <w:ind w:left="283"/>
    </w:pPr>
  </w:style>
  <w:style w:type="paragraph" w:styleId="ListContinue2">
    <w:name w:val="List Continue 2"/>
    <w:basedOn w:val="Normal"/>
    <w:rsid w:val="00087012"/>
    <w:pPr>
      <w:ind w:left="566"/>
    </w:pPr>
  </w:style>
  <w:style w:type="paragraph" w:styleId="ListContinue3">
    <w:name w:val="List Continue 3"/>
    <w:basedOn w:val="Normal"/>
    <w:rsid w:val="00087012"/>
    <w:pPr>
      <w:ind w:left="849"/>
    </w:pPr>
  </w:style>
  <w:style w:type="paragraph" w:styleId="ListContinue4">
    <w:name w:val="List Continue 4"/>
    <w:basedOn w:val="Normal"/>
    <w:rsid w:val="00087012"/>
    <w:pPr>
      <w:ind w:left="1132"/>
    </w:pPr>
  </w:style>
  <w:style w:type="paragraph" w:styleId="ListContinue5">
    <w:name w:val="List Continue 5"/>
    <w:basedOn w:val="Normal"/>
    <w:rsid w:val="00087012"/>
    <w:pPr>
      <w:ind w:left="1415"/>
    </w:pPr>
  </w:style>
  <w:style w:type="paragraph" w:styleId="ListNumber">
    <w:name w:val="List Number"/>
    <w:basedOn w:val="Normal"/>
    <w:rsid w:val="00087012"/>
    <w:pPr>
      <w:numPr>
        <w:numId w:val="13"/>
      </w:numPr>
    </w:pPr>
  </w:style>
  <w:style w:type="paragraph" w:styleId="ListNumber2">
    <w:name w:val="List Number 2"/>
    <w:basedOn w:val="Normal"/>
    <w:rsid w:val="00087012"/>
    <w:pPr>
      <w:numPr>
        <w:numId w:val="14"/>
      </w:numPr>
    </w:pPr>
  </w:style>
  <w:style w:type="paragraph" w:styleId="ListNumber3">
    <w:name w:val="List Number 3"/>
    <w:basedOn w:val="Normal"/>
    <w:rsid w:val="00087012"/>
    <w:pPr>
      <w:numPr>
        <w:numId w:val="15"/>
      </w:numPr>
    </w:pPr>
  </w:style>
  <w:style w:type="paragraph" w:styleId="ListNumber4">
    <w:name w:val="List Number 4"/>
    <w:basedOn w:val="Normal"/>
    <w:rsid w:val="00087012"/>
    <w:pPr>
      <w:numPr>
        <w:numId w:val="16"/>
      </w:numPr>
    </w:pPr>
  </w:style>
  <w:style w:type="paragraph" w:styleId="ListNumber5">
    <w:name w:val="List Number 5"/>
    <w:basedOn w:val="Normal"/>
    <w:rsid w:val="00087012"/>
    <w:pPr>
      <w:numPr>
        <w:numId w:val="17"/>
      </w:numPr>
    </w:pPr>
  </w:style>
  <w:style w:type="paragraph" w:styleId="MacroText">
    <w:name w:val="macro"/>
    <w:rsid w:val="0008701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hAnsi="Courier New" w:cs="Courier New"/>
      <w:lang w:eastAsia="en-US"/>
    </w:rPr>
  </w:style>
  <w:style w:type="paragraph" w:styleId="MessageHeader">
    <w:name w:val="Message Header"/>
    <w:basedOn w:val="Normal"/>
    <w:rsid w:val="0008701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087012"/>
    <w:rPr>
      <w:szCs w:val="24"/>
    </w:rPr>
  </w:style>
  <w:style w:type="paragraph" w:styleId="NormalIndent">
    <w:name w:val="Normal Indent"/>
    <w:basedOn w:val="Normal"/>
    <w:rsid w:val="00087012"/>
    <w:pPr>
      <w:ind w:left="720"/>
    </w:pPr>
  </w:style>
  <w:style w:type="paragraph" w:styleId="NoteHeading">
    <w:name w:val="Note Heading"/>
    <w:basedOn w:val="Normal"/>
    <w:next w:val="Normal"/>
    <w:rsid w:val="00087012"/>
  </w:style>
  <w:style w:type="paragraph" w:styleId="PlainText">
    <w:name w:val="Plain Text"/>
    <w:basedOn w:val="Normal"/>
    <w:rsid w:val="00087012"/>
    <w:rPr>
      <w:rFonts w:ascii="Courier New" w:hAnsi="Courier New" w:cs="Courier New"/>
    </w:rPr>
  </w:style>
  <w:style w:type="paragraph" w:styleId="Salutation">
    <w:name w:val="Salutation"/>
    <w:basedOn w:val="Normal"/>
    <w:next w:val="Normal"/>
    <w:rsid w:val="00087012"/>
  </w:style>
  <w:style w:type="paragraph" w:styleId="Signature">
    <w:name w:val="Signature"/>
    <w:basedOn w:val="Normal"/>
    <w:rsid w:val="00087012"/>
    <w:pPr>
      <w:ind w:left="4252"/>
    </w:pPr>
  </w:style>
  <w:style w:type="character" w:styleId="Strong">
    <w:name w:val="Strong"/>
    <w:qFormat/>
    <w:rsid w:val="00087012"/>
    <w:rPr>
      <w:b/>
      <w:bCs/>
    </w:rPr>
  </w:style>
  <w:style w:type="paragraph" w:styleId="Subtitle">
    <w:name w:val="Subtitle"/>
    <w:basedOn w:val="Normal"/>
    <w:qFormat/>
    <w:rsid w:val="00087012"/>
    <w:pPr>
      <w:spacing w:after="60"/>
      <w:jc w:val="center"/>
      <w:outlineLvl w:val="1"/>
    </w:pPr>
    <w:rPr>
      <w:szCs w:val="24"/>
    </w:rPr>
  </w:style>
  <w:style w:type="table" w:styleId="Table3Deffects1">
    <w:name w:val="Table 3D effects 1"/>
    <w:basedOn w:val="TableNormal"/>
    <w:rsid w:val="00087012"/>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7012"/>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7012"/>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7012"/>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7012"/>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7012"/>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7012"/>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7012"/>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7012"/>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7012"/>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7012"/>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7012"/>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7012"/>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7012"/>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7012"/>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7012"/>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7012"/>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87012"/>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87012"/>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7012"/>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7012"/>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7012"/>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7012"/>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7012"/>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7012"/>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7012"/>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7012"/>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7012"/>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7012"/>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7012"/>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7012"/>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7012"/>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7012"/>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7012"/>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87012"/>
    <w:pPr>
      <w:ind w:left="240" w:hanging="240"/>
    </w:pPr>
  </w:style>
  <w:style w:type="paragraph" w:styleId="TableofFigures">
    <w:name w:val="table of figures"/>
    <w:basedOn w:val="Normal"/>
    <w:next w:val="Normal"/>
    <w:rsid w:val="00087012"/>
    <w:pPr>
      <w:ind w:left="480" w:hanging="480"/>
    </w:pPr>
  </w:style>
  <w:style w:type="table" w:styleId="TableProfessional">
    <w:name w:val="Table Professional"/>
    <w:basedOn w:val="TableNormal"/>
    <w:rsid w:val="00087012"/>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7012"/>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7012"/>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7012"/>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7012"/>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7012"/>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7012"/>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7012"/>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7012"/>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7012"/>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87012"/>
    <w:pPr>
      <w:spacing w:before="240" w:after="60"/>
      <w:jc w:val="center"/>
      <w:outlineLvl w:val="0"/>
    </w:pPr>
    <w:rPr>
      <w:b/>
      <w:bCs/>
      <w:kern w:val="28"/>
      <w:sz w:val="32"/>
      <w:szCs w:val="32"/>
    </w:rPr>
  </w:style>
  <w:style w:type="paragraph" w:styleId="TOAHeading">
    <w:name w:val="toa heading"/>
    <w:basedOn w:val="Normal"/>
    <w:next w:val="Normal"/>
    <w:rsid w:val="00087012"/>
    <w:rPr>
      <w:b/>
      <w:bCs/>
      <w:szCs w:val="24"/>
    </w:rPr>
  </w:style>
  <w:style w:type="paragraph" w:customStyle="1" w:styleId="ScheduleTextLevel2">
    <w:name w:val="Schedule Text Level 2"/>
    <w:basedOn w:val="Normal"/>
    <w:link w:val="ScheduleTextLevel2Char"/>
    <w:rsid w:val="00087012"/>
    <w:pPr>
      <w:numPr>
        <w:ilvl w:val="1"/>
        <w:numId w:val="26"/>
      </w:numPr>
      <w:overflowPunct/>
      <w:autoSpaceDE/>
      <w:autoSpaceDN/>
      <w:adjustRightInd/>
      <w:textAlignment w:val="auto"/>
    </w:pPr>
    <w:rPr>
      <w:szCs w:val="24"/>
    </w:rPr>
  </w:style>
  <w:style w:type="paragraph" w:customStyle="1" w:styleId="StyleScheduleTextLevel2Before6ptAfter6pt">
    <w:name w:val="Style Schedule Text Level 2 + Before:  6 pt After:  6 pt"/>
    <w:basedOn w:val="ScheduleTextLevel2"/>
    <w:rsid w:val="00087012"/>
    <w:rPr>
      <w:rFonts w:cs="Times New Roman"/>
      <w:szCs w:val="20"/>
    </w:rPr>
  </w:style>
  <w:style w:type="character" w:customStyle="1" w:styleId="Heading1Char">
    <w:name w:val="Heading 1 Char"/>
    <w:link w:val="Heading1"/>
    <w:rsid w:val="00087012"/>
    <w:rPr>
      <w:rFonts w:ascii="Arial" w:hAnsi="Arial" w:cs="Arial"/>
      <w:b/>
      <w:kern w:val="28"/>
      <w:lang w:val="en-GB" w:eastAsia="en-US" w:bidi="ar-SA"/>
    </w:rPr>
  </w:style>
  <w:style w:type="character" w:customStyle="1" w:styleId="ScheduleCharChar">
    <w:name w:val="Schedule Char Char"/>
    <w:link w:val="Schedule"/>
    <w:rsid w:val="00087012"/>
    <w:rPr>
      <w:rFonts w:ascii="Arial" w:hAnsi="Arial" w:cs="Arial"/>
      <w:b/>
      <w:kern w:val="28"/>
      <w:lang w:val="en-GB" w:eastAsia="en-US" w:bidi="ar-SA"/>
    </w:rPr>
  </w:style>
  <w:style w:type="character" w:customStyle="1" w:styleId="BodyTextChar">
    <w:name w:val="Body Text Char"/>
    <w:link w:val="BodyText"/>
    <w:rsid w:val="00087012"/>
    <w:rPr>
      <w:rFonts w:ascii="Arial" w:hAnsi="Arial" w:cs="Arial"/>
      <w:lang w:val="en-GB" w:eastAsia="en-US" w:bidi="ar-SA"/>
    </w:rPr>
  </w:style>
  <w:style w:type="character" w:customStyle="1" w:styleId="BodyText1Char">
    <w:name w:val="Body Text 1 Char"/>
    <w:link w:val="BodyText1"/>
    <w:rsid w:val="00087012"/>
    <w:rPr>
      <w:rFonts w:ascii="Arial" w:hAnsi="Arial" w:cs="Arial"/>
      <w:lang w:val="en-GB" w:eastAsia="en-US" w:bidi="ar-SA"/>
    </w:rPr>
  </w:style>
  <w:style w:type="character" w:customStyle="1" w:styleId="ScheduleTextCharChar">
    <w:name w:val="Schedule Text Char Char"/>
    <w:link w:val="ScheduleText"/>
    <w:rsid w:val="00087012"/>
    <w:rPr>
      <w:rFonts w:ascii="Arial" w:hAnsi="Arial" w:cs="Arial"/>
      <w:lang w:val="en-GB" w:eastAsia="en-US" w:bidi="ar-SA"/>
    </w:rPr>
  </w:style>
  <w:style w:type="character" w:customStyle="1" w:styleId="ScheduleText2Char">
    <w:name w:val="Schedule Text 2 Char"/>
    <w:link w:val="ScheduleText2"/>
    <w:rsid w:val="00087012"/>
    <w:rPr>
      <w:rFonts w:ascii="Arial" w:hAnsi="Arial" w:cs="Arial"/>
      <w:b/>
      <w:lang w:val="en-GB" w:eastAsia="en-US" w:bidi="ar-SA"/>
    </w:rPr>
  </w:style>
  <w:style w:type="character" w:customStyle="1" w:styleId="ScheduleTextLevel2Char">
    <w:name w:val="Schedule Text Level 2 Char"/>
    <w:link w:val="ScheduleTextLevel2"/>
    <w:rsid w:val="00087012"/>
    <w:rPr>
      <w:rFonts w:ascii="Arial" w:hAnsi="Arial" w:cs="Arial"/>
      <w:szCs w:val="24"/>
      <w:lang w:val="en-GB" w:eastAsia="en-US" w:bidi="ar-SA"/>
    </w:rPr>
  </w:style>
  <w:style w:type="paragraph" w:styleId="z-TopofForm">
    <w:name w:val="HTML Top of Form"/>
    <w:basedOn w:val="Normal"/>
    <w:next w:val="Normal"/>
    <w:link w:val="z-TopofFormChar"/>
    <w:hidden/>
    <w:rsid w:val="00087012"/>
    <w:pPr>
      <w:pBdr>
        <w:bottom w:val="single" w:sz="6" w:space="1" w:color="auto"/>
      </w:pBdr>
      <w:spacing w:before="0" w:after="0"/>
      <w:jc w:val="center"/>
    </w:pPr>
    <w:rPr>
      <w:vanish/>
      <w:sz w:val="16"/>
      <w:szCs w:val="16"/>
    </w:rPr>
  </w:style>
  <w:style w:type="character" w:customStyle="1" w:styleId="z-TopofFormChar">
    <w:name w:val="z-Top of Form Char"/>
    <w:link w:val="z-TopofForm"/>
    <w:rsid w:val="00087012"/>
    <w:rPr>
      <w:rFonts w:ascii="Arial" w:hAnsi="Arial" w:cs="Arial"/>
      <w:vanish/>
      <w:sz w:val="16"/>
      <w:szCs w:val="16"/>
      <w:lang w:eastAsia="en-US"/>
    </w:rPr>
  </w:style>
  <w:style w:type="paragraph" w:styleId="z-BottomofForm">
    <w:name w:val="HTML Bottom of Form"/>
    <w:basedOn w:val="Normal"/>
    <w:next w:val="Normal"/>
    <w:link w:val="z-BottomofFormChar"/>
    <w:hidden/>
    <w:rsid w:val="00087012"/>
    <w:pPr>
      <w:pBdr>
        <w:top w:val="single" w:sz="6" w:space="1" w:color="auto"/>
      </w:pBdr>
      <w:spacing w:before="0" w:after="0"/>
      <w:jc w:val="center"/>
    </w:pPr>
    <w:rPr>
      <w:vanish/>
      <w:sz w:val="16"/>
      <w:szCs w:val="16"/>
    </w:rPr>
  </w:style>
  <w:style w:type="character" w:customStyle="1" w:styleId="z-BottomofFormChar">
    <w:name w:val="z-Bottom of Form Char"/>
    <w:link w:val="z-BottomofForm"/>
    <w:rsid w:val="00087012"/>
    <w:rPr>
      <w:rFonts w:ascii="Arial" w:hAnsi="Arial" w:cs="Arial"/>
      <w:vanish/>
      <w:sz w:val="16"/>
      <w:szCs w:val="16"/>
      <w:lang w:eastAsia="en-US"/>
    </w:rPr>
  </w:style>
  <w:style w:type="numbering" w:customStyle="1" w:styleId="WBList1">
    <w:name w:val="WB List (1)"/>
    <w:rsid w:val="00087012"/>
    <w:pPr>
      <w:numPr>
        <w:numId w:val="19"/>
      </w:numPr>
    </w:pPr>
  </w:style>
  <w:style w:type="paragraph" w:customStyle="1" w:styleId="WBScheduleLevel1">
    <w:name w:val="WB Schedule Level 1"/>
    <w:basedOn w:val="Normal"/>
    <w:rsid w:val="00087012"/>
    <w:pPr>
      <w:numPr>
        <w:numId w:val="20"/>
      </w:numPr>
      <w:overflowPunct/>
      <w:autoSpaceDE/>
      <w:autoSpaceDN/>
      <w:adjustRightInd/>
      <w:spacing w:before="0" w:after="240" w:line="260" w:lineRule="atLeast"/>
      <w:textAlignment w:val="auto"/>
    </w:pPr>
    <w:rPr>
      <w:color w:val="000000"/>
      <w:lang w:eastAsia="en-GB"/>
    </w:rPr>
  </w:style>
  <w:style w:type="paragraph" w:customStyle="1" w:styleId="WBScheduleLevel2">
    <w:name w:val="WB Schedule Level 2"/>
    <w:basedOn w:val="Normal"/>
    <w:rsid w:val="00087012"/>
    <w:pPr>
      <w:numPr>
        <w:ilvl w:val="1"/>
        <w:numId w:val="20"/>
      </w:numPr>
      <w:overflowPunct/>
      <w:autoSpaceDE/>
      <w:autoSpaceDN/>
      <w:adjustRightInd/>
      <w:spacing w:before="0" w:after="240" w:line="260" w:lineRule="atLeast"/>
      <w:textAlignment w:val="auto"/>
    </w:pPr>
    <w:rPr>
      <w:color w:val="000000"/>
      <w:lang w:eastAsia="en-GB"/>
    </w:rPr>
  </w:style>
  <w:style w:type="paragraph" w:customStyle="1" w:styleId="WBScheduleLevel3">
    <w:name w:val="WB Schedule Level 3"/>
    <w:basedOn w:val="Normal"/>
    <w:rsid w:val="00087012"/>
    <w:pPr>
      <w:numPr>
        <w:ilvl w:val="2"/>
        <w:numId w:val="20"/>
      </w:numPr>
      <w:overflowPunct/>
      <w:autoSpaceDE/>
      <w:autoSpaceDN/>
      <w:adjustRightInd/>
      <w:spacing w:before="0" w:after="240" w:line="260" w:lineRule="atLeast"/>
      <w:ind w:left="1560" w:hanging="851"/>
      <w:textAlignment w:val="auto"/>
    </w:pPr>
    <w:rPr>
      <w:color w:val="000000"/>
      <w:lang w:eastAsia="en-GB"/>
    </w:rPr>
  </w:style>
  <w:style w:type="paragraph" w:customStyle="1" w:styleId="WBScheduleLevel4">
    <w:name w:val="WB Schedule Level 4"/>
    <w:basedOn w:val="Normal"/>
    <w:rsid w:val="00087012"/>
    <w:pPr>
      <w:numPr>
        <w:ilvl w:val="3"/>
        <w:numId w:val="20"/>
      </w:numPr>
      <w:overflowPunct/>
      <w:autoSpaceDE/>
      <w:autoSpaceDN/>
      <w:adjustRightInd/>
      <w:spacing w:before="0" w:after="240" w:line="260" w:lineRule="atLeast"/>
      <w:textAlignment w:val="auto"/>
    </w:pPr>
    <w:rPr>
      <w:color w:val="000000"/>
      <w:lang w:eastAsia="en-GB"/>
    </w:rPr>
  </w:style>
  <w:style w:type="paragraph" w:customStyle="1" w:styleId="WBScheduleLevel5">
    <w:name w:val="WB Schedule Level 5"/>
    <w:basedOn w:val="Normal"/>
    <w:rsid w:val="00087012"/>
    <w:pPr>
      <w:numPr>
        <w:ilvl w:val="4"/>
        <w:numId w:val="20"/>
      </w:numPr>
      <w:overflowPunct/>
      <w:autoSpaceDE/>
      <w:autoSpaceDN/>
      <w:adjustRightInd/>
      <w:spacing w:before="0" w:after="240" w:line="260" w:lineRule="atLeast"/>
      <w:textAlignment w:val="auto"/>
    </w:pPr>
    <w:rPr>
      <w:color w:val="000000"/>
      <w:lang w:eastAsia="en-GB"/>
    </w:rPr>
  </w:style>
  <w:style w:type="paragraph" w:customStyle="1" w:styleId="WBScheduleLevel6">
    <w:name w:val="WB Schedule Level 6"/>
    <w:basedOn w:val="Normal"/>
    <w:rsid w:val="00087012"/>
    <w:pPr>
      <w:numPr>
        <w:ilvl w:val="5"/>
        <w:numId w:val="20"/>
      </w:numPr>
      <w:overflowPunct/>
      <w:autoSpaceDE/>
      <w:autoSpaceDN/>
      <w:adjustRightInd/>
      <w:spacing w:before="0" w:after="240" w:line="260" w:lineRule="atLeast"/>
      <w:textAlignment w:val="auto"/>
    </w:pPr>
    <w:rPr>
      <w:color w:val="000000"/>
      <w:lang w:eastAsia="en-GB"/>
    </w:rPr>
  </w:style>
  <w:style w:type="paragraph" w:customStyle="1" w:styleId="WBScheduleLevel7">
    <w:name w:val="WB Schedule Level 7"/>
    <w:basedOn w:val="Normal"/>
    <w:rsid w:val="00087012"/>
    <w:pPr>
      <w:numPr>
        <w:ilvl w:val="6"/>
        <w:numId w:val="20"/>
      </w:numPr>
      <w:overflowPunct/>
      <w:autoSpaceDE/>
      <w:autoSpaceDN/>
      <w:adjustRightInd/>
      <w:spacing w:before="0" w:after="240" w:line="260" w:lineRule="atLeast"/>
      <w:textAlignment w:val="auto"/>
    </w:pPr>
    <w:rPr>
      <w:color w:val="000000"/>
      <w:lang w:eastAsia="en-GB"/>
    </w:rPr>
  </w:style>
  <w:style w:type="paragraph" w:customStyle="1" w:styleId="WBScheduleLevel8">
    <w:name w:val="WB Schedule Level 8"/>
    <w:basedOn w:val="Normal"/>
    <w:rsid w:val="00087012"/>
    <w:pPr>
      <w:numPr>
        <w:ilvl w:val="7"/>
        <w:numId w:val="20"/>
      </w:numPr>
      <w:overflowPunct/>
      <w:autoSpaceDE/>
      <w:autoSpaceDN/>
      <w:adjustRightInd/>
      <w:spacing w:before="0" w:after="240" w:line="260" w:lineRule="atLeast"/>
      <w:textAlignment w:val="auto"/>
    </w:pPr>
    <w:rPr>
      <w:color w:val="000000"/>
      <w:lang w:eastAsia="en-GB"/>
    </w:rPr>
  </w:style>
  <w:style w:type="paragraph" w:customStyle="1" w:styleId="WBScheduleLevel9">
    <w:name w:val="WB Schedule Level 9"/>
    <w:basedOn w:val="Normal"/>
    <w:rsid w:val="00087012"/>
    <w:pPr>
      <w:numPr>
        <w:ilvl w:val="8"/>
        <w:numId w:val="20"/>
      </w:numPr>
      <w:overflowPunct/>
      <w:autoSpaceDE/>
      <w:autoSpaceDN/>
      <w:adjustRightInd/>
      <w:spacing w:before="0" w:after="240" w:line="260" w:lineRule="atLeast"/>
      <w:textAlignment w:val="auto"/>
    </w:pPr>
    <w:rPr>
      <w:color w:val="000000"/>
      <w:lang w:eastAsia="en-GB"/>
    </w:rPr>
  </w:style>
  <w:style w:type="paragraph" w:customStyle="1" w:styleId="StyleFScfgPHADDITIONALINFORMATIONTEXT">
    <w:name w:val="Style FScfg PH ADDITIONAL INFORMATION TEXT"/>
    <w:rsid w:val="00087012"/>
    <w:pPr>
      <w:ind w:left="720"/>
    </w:pPr>
    <w:rPr>
      <w:lang w:val="en-US" w:eastAsia="en-US"/>
    </w:rPr>
  </w:style>
  <w:style w:type="paragraph" w:customStyle="1" w:styleId="ScheduleTextLevel3">
    <w:name w:val="Schedule Text Level 3"/>
    <w:basedOn w:val="Normal"/>
    <w:next w:val="BodyText4"/>
    <w:rsid w:val="00087012"/>
    <w:pPr>
      <w:numPr>
        <w:ilvl w:val="2"/>
        <w:numId w:val="26"/>
      </w:numPr>
    </w:pPr>
  </w:style>
  <w:style w:type="paragraph" w:customStyle="1" w:styleId="ScheduleTextLevel4">
    <w:name w:val="Schedule Text Level 4"/>
    <w:basedOn w:val="Normal"/>
    <w:next w:val="BodyText5"/>
    <w:rsid w:val="00087012"/>
    <w:pPr>
      <w:numPr>
        <w:ilvl w:val="3"/>
        <w:numId w:val="26"/>
      </w:numPr>
    </w:pPr>
  </w:style>
  <w:style w:type="paragraph" w:customStyle="1" w:styleId="Annex">
    <w:name w:val="Annex"/>
    <w:basedOn w:val="Heading1"/>
    <w:rsid w:val="00087012"/>
    <w:pPr>
      <w:numPr>
        <w:numId w:val="30"/>
      </w:numPr>
    </w:pPr>
    <w:rPr>
      <w:b w:val="0"/>
    </w:rPr>
  </w:style>
  <w:style w:type="paragraph" w:customStyle="1" w:styleId="Part">
    <w:name w:val="Part"/>
    <w:basedOn w:val="BodyText"/>
    <w:rsid w:val="00087012"/>
    <w:pPr>
      <w:keepNext/>
      <w:numPr>
        <w:numId w:val="40"/>
      </w:numPr>
      <w:jc w:val="center"/>
      <w:outlineLvl w:val="0"/>
    </w:pPr>
    <w:rPr>
      <w:kern w:val="28"/>
    </w:rPr>
  </w:style>
  <w:style w:type="paragraph" w:customStyle="1" w:styleId="XExecution">
    <w:name w:val="X Execution"/>
    <w:basedOn w:val="Normal"/>
    <w:rsid w:val="00087012"/>
    <w:pPr>
      <w:tabs>
        <w:tab w:val="left" w:pos="0"/>
        <w:tab w:val="left" w:pos="3544"/>
      </w:tabs>
      <w:overflowPunct/>
      <w:autoSpaceDE/>
      <w:autoSpaceDN/>
      <w:adjustRightInd/>
      <w:spacing w:before="0" w:after="0" w:line="300" w:lineRule="atLeast"/>
      <w:ind w:right="459"/>
      <w:jc w:val="left"/>
      <w:textAlignment w:val="auto"/>
    </w:pPr>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runel18">
      <a:dk1>
        <a:srgbClr val="402746"/>
      </a:dk1>
      <a:lt1>
        <a:srgbClr val="FFFFFF"/>
      </a:lt1>
      <a:dk2>
        <a:srgbClr val="000B76"/>
      </a:dk2>
      <a:lt2>
        <a:srgbClr val="FFFFFF"/>
      </a:lt2>
      <a:accent1>
        <a:srgbClr val="6A78FF"/>
      </a:accent1>
      <a:accent2>
        <a:srgbClr val="5ED7D0"/>
      </a:accent2>
      <a:accent3>
        <a:srgbClr val="FF5369"/>
      </a:accent3>
      <a:accent4>
        <a:srgbClr val="FFD941"/>
      </a:accent4>
      <a:accent5>
        <a:srgbClr val="30E890"/>
      </a:accent5>
      <a:accent6>
        <a:srgbClr val="94969A"/>
      </a:accent6>
      <a:hlink>
        <a:srgbClr val="133669"/>
      </a:hlink>
      <a:folHlink>
        <a:srgbClr val="1336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8F3523E31F0647ACFA088362631E2E" ma:contentTypeVersion="10" ma:contentTypeDescription="Create a new document." ma:contentTypeScope="" ma:versionID="019545b21e8229747fb373fe79878c0f">
  <xsd:schema xmlns:xsd="http://www.w3.org/2001/XMLSchema" xmlns:xs="http://www.w3.org/2001/XMLSchema" xmlns:p="http://schemas.microsoft.com/office/2006/metadata/properties" xmlns:ns2="a79eca02-b026-457f-b7c8-e0c53bcadf25" xmlns:ns3="a06af3a4-65f4-44aa-b975-839a2c88f011" targetNamespace="http://schemas.microsoft.com/office/2006/metadata/properties" ma:root="true" ma:fieldsID="676cd0b6c7ac9cc124a75d85c332f0e2" ns2:_="" ns3:_="">
    <xsd:import namespace="a79eca02-b026-457f-b7c8-e0c53bcadf25"/>
    <xsd:import namespace="a06af3a4-65f4-44aa-b975-839a2c88f011"/>
    <xsd:element name="properties">
      <xsd:complexType>
        <xsd:sequence>
          <xsd:element name="documentManagement">
            <xsd:complexType>
              <xsd:all>
                <xsd:element ref="ns2:Activity" minOccurs="0"/>
                <xsd:element ref="ns3:Organisation" minOccurs="0"/>
                <xsd:element ref="ns3:Calendar_x0020_Year"/>
                <xsd:element ref="ns3:Calendar_x0020_Month"/>
                <xsd:element ref="ns3:Calendar_x0020_Quarter"/>
                <xsd:element ref="ns3:Personal_x0020_Data"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eca02-b026-457f-b7c8-e0c53bcadf25" elementFormDefault="qualified">
    <xsd:import namespace="http://schemas.microsoft.com/office/2006/documentManagement/types"/>
    <xsd:import namespace="http://schemas.microsoft.com/office/infopath/2007/PartnerControls"/>
    <xsd:element name="Activity" ma:index="8" nillable="true" ma:displayName="Activity" ma:internalName="Activity" ma:requiredMultiChoice="true">
      <xsd:complexType>
        <xsd:complexContent>
          <xsd:extension base="dms:MultiChoice">
            <xsd:sequence>
              <xsd:element name="Value" maxOccurs="unbounded" minOccurs="0" nillable="true">
                <xsd:simpleType>
                  <xsd:restriction base="dms:Choice">
                    <xsd:enumeration value="Forms"/>
                    <xsd:enumeration value="Manual"/>
                    <xsd:enumeration value="Policy"/>
                    <xsd:enumeration value="Presentation"/>
                    <xsd:enumeration value="Procedure"/>
                    <xsd:enumeration value="Process"/>
                    <xsd:enumeration value="Reconciliation"/>
                    <xsd:enumeration value="Report"/>
                    <xsd:enumeration value="Tender"/>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f3a4-65f4-44aa-b975-839a2c88f011" elementFormDefault="qualified">
    <xsd:import namespace="http://schemas.microsoft.com/office/2006/documentManagement/types"/>
    <xsd:import namespace="http://schemas.microsoft.com/office/infopath/2007/PartnerControls"/>
    <xsd:element name="Organisation" ma:index="9" nillable="true" ma:displayName="Organisation" ma:list="{5afffc3f-398b-4f34-b372-1683515a39c4}" ma:internalName="Organisation" ma:showField="Title" ma:web="a06af3a4-65f4-44aa-b975-839a2c88f011">
      <xsd:complexType>
        <xsd:complexContent>
          <xsd:extension base="dms:MultiChoiceLookup">
            <xsd:sequence>
              <xsd:element name="Value" type="dms:Lookup" maxOccurs="unbounded" minOccurs="0" nillable="true"/>
            </xsd:sequence>
          </xsd:extension>
        </xsd:complexContent>
      </xsd:complexType>
    </xsd:element>
    <xsd:element name="Calendar_x0020_Year" ma:index="10" ma:displayName="Calendar Year" ma:format="Dropdown" ma:indexed="true" ma:internalName="Calendar_x0020_Year">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Calendar_x0020_Month" ma:index="11" ma:displayName="Calendar Month" ma:format="Dropdown" ma:indexed="true" ma:internalName="Calendar_x0020_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alendar_x0020_Quarter" ma:index="12" ma:displayName="Calendar Quarter" ma:format="Dropdown" ma:indexed="true" ma:internalName="Calendar_x0020_Quarter">
      <xsd:simpleType>
        <xsd:restriction base="dms:Choice">
          <xsd:enumeration value="Q1"/>
          <xsd:enumeration value="Q2"/>
          <xsd:enumeration value="Q3"/>
          <xsd:enumeration value="Q4"/>
        </xsd:restriction>
      </xsd:simpleType>
    </xsd:element>
    <xsd:element name="Personal_x0020_Data" ma:index="13" nillable="true" ma:displayName="Personal Data" ma:default="0" ma:indexed="true" ma:internalName="Personal_x0020_Data">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al_x0020_Data xmlns="a06af3a4-65f4-44aa-b975-839a2c88f011">false</Personal_x0020_Data>
    <SharedWithUsers xmlns="a06af3a4-65f4-44aa-b975-839a2c88f011">
      <UserInfo>
        <DisplayName>Caoimhe Munif</DisplayName>
        <AccountId>32</AccountId>
        <AccountType/>
      </UserInfo>
    </SharedWithUsers>
    <Activity xmlns="a79eca02-b026-457f-b7c8-e0c53bcadf25">
      <Value>Tender</Value>
    </Activity>
    <Organisation xmlns="a06af3a4-65f4-44aa-b975-839a2c88f011"/>
    <Calendar_x0020_Quarter xmlns="a06af3a4-65f4-44aa-b975-839a2c88f011">Q2</Calendar_x0020_Quarter>
    <Calendar_x0020_Year xmlns="a06af3a4-65f4-44aa-b975-839a2c88f011">2018</Calendar_x0020_Year>
    <Calendar_x0020_Month xmlns="a06af3a4-65f4-44aa-b975-839a2c88f011">June</Calendar_x0020_Month>
  </documentManagement>
</p:properties>
</file>

<file path=customXml/itemProps1.xml><?xml version="1.0" encoding="utf-8"?>
<ds:datastoreItem xmlns:ds="http://schemas.openxmlformats.org/officeDocument/2006/customXml" ds:itemID="{88550874-03B5-445D-A071-EC235EEB4047}">
  <ds:schemaRefs>
    <ds:schemaRef ds:uri="http://schemas.microsoft.com/sharepoint/v3/contenttype/forms"/>
  </ds:schemaRefs>
</ds:datastoreItem>
</file>

<file path=customXml/itemProps2.xml><?xml version="1.0" encoding="utf-8"?>
<ds:datastoreItem xmlns:ds="http://schemas.openxmlformats.org/officeDocument/2006/customXml" ds:itemID="{FB7F7319-5190-46AC-8E29-0596F7E3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eca02-b026-457f-b7c8-e0c53bcadf25"/>
    <ds:schemaRef ds:uri="a06af3a4-65f4-44aa-b975-839a2c88f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9FECC-36E6-4531-AE71-5015DC032B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6af3a4-65f4-44aa-b975-839a2c88f011"/>
    <ds:schemaRef ds:uri="http://purl.org/dc/elements/1.1/"/>
    <ds:schemaRef ds:uri="http://schemas.microsoft.com/office/2006/metadata/properties"/>
    <ds:schemaRef ds:uri="a79eca02-b026-457f-b7c8-e0c53bcadf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11</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Links>
    <vt:vector size="72" baseType="variant">
      <vt:variant>
        <vt:i4>1835061</vt:i4>
      </vt:variant>
      <vt:variant>
        <vt:i4>68</vt:i4>
      </vt:variant>
      <vt:variant>
        <vt:i4>0</vt:i4>
      </vt:variant>
      <vt:variant>
        <vt:i4>5</vt:i4>
      </vt:variant>
      <vt:variant>
        <vt:lpwstr/>
      </vt:variant>
      <vt:variant>
        <vt:lpwstr>_Toc453228045</vt:lpwstr>
      </vt:variant>
      <vt:variant>
        <vt:i4>1835061</vt:i4>
      </vt:variant>
      <vt:variant>
        <vt:i4>62</vt:i4>
      </vt:variant>
      <vt:variant>
        <vt:i4>0</vt:i4>
      </vt:variant>
      <vt:variant>
        <vt:i4>5</vt:i4>
      </vt:variant>
      <vt:variant>
        <vt:lpwstr/>
      </vt:variant>
      <vt:variant>
        <vt:lpwstr>_Toc453228044</vt:lpwstr>
      </vt:variant>
      <vt:variant>
        <vt:i4>1835061</vt:i4>
      </vt:variant>
      <vt:variant>
        <vt:i4>56</vt:i4>
      </vt:variant>
      <vt:variant>
        <vt:i4>0</vt:i4>
      </vt:variant>
      <vt:variant>
        <vt:i4>5</vt:i4>
      </vt:variant>
      <vt:variant>
        <vt:lpwstr/>
      </vt:variant>
      <vt:variant>
        <vt:lpwstr>_Toc453228043</vt:lpwstr>
      </vt:variant>
      <vt:variant>
        <vt:i4>1835061</vt:i4>
      </vt:variant>
      <vt:variant>
        <vt:i4>50</vt:i4>
      </vt:variant>
      <vt:variant>
        <vt:i4>0</vt:i4>
      </vt:variant>
      <vt:variant>
        <vt:i4>5</vt:i4>
      </vt:variant>
      <vt:variant>
        <vt:lpwstr/>
      </vt:variant>
      <vt:variant>
        <vt:lpwstr>_Toc453228042</vt:lpwstr>
      </vt:variant>
      <vt:variant>
        <vt:i4>1835061</vt:i4>
      </vt:variant>
      <vt:variant>
        <vt:i4>44</vt:i4>
      </vt:variant>
      <vt:variant>
        <vt:i4>0</vt:i4>
      </vt:variant>
      <vt:variant>
        <vt:i4>5</vt:i4>
      </vt:variant>
      <vt:variant>
        <vt:lpwstr/>
      </vt:variant>
      <vt:variant>
        <vt:lpwstr>_Toc453228041</vt:lpwstr>
      </vt:variant>
      <vt:variant>
        <vt:i4>1835061</vt:i4>
      </vt:variant>
      <vt:variant>
        <vt:i4>38</vt:i4>
      </vt:variant>
      <vt:variant>
        <vt:i4>0</vt:i4>
      </vt:variant>
      <vt:variant>
        <vt:i4>5</vt:i4>
      </vt:variant>
      <vt:variant>
        <vt:lpwstr/>
      </vt:variant>
      <vt:variant>
        <vt:lpwstr>_Toc453228040</vt:lpwstr>
      </vt:variant>
      <vt:variant>
        <vt:i4>1769525</vt:i4>
      </vt:variant>
      <vt:variant>
        <vt:i4>32</vt:i4>
      </vt:variant>
      <vt:variant>
        <vt:i4>0</vt:i4>
      </vt:variant>
      <vt:variant>
        <vt:i4>5</vt:i4>
      </vt:variant>
      <vt:variant>
        <vt:lpwstr/>
      </vt:variant>
      <vt:variant>
        <vt:lpwstr>_Toc453228039</vt:lpwstr>
      </vt:variant>
      <vt:variant>
        <vt:i4>1769525</vt:i4>
      </vt:variant>
      <vt:variant>
        <vt:i4>26</vt:i4>
      </vt:variant>
      <vt:variant>
        <vt:i4>0</vt:i4>
      </vt:variant>
      <vt:variant>
        <vt:i4>5</vt:i4>
      </vt:variant>
      <vt:variant>
        <vt:lpwstr/>
      </vt:variant>
      <vt:variant>
        <vt:lpwstr>_Toc453228038</vt:lpwstr>
      </vt:variant>
      <vt:variant>
        <vt:i4>1769525</vt:i4>
      </vt:variant>
      <vt:variant>
        <vt:i4>20</vt:i4>
      </vt:variant>
      <vt:variant>
        <vt:i4>0</vt:i4>
      </vt:variant>
      <vt:variant>
        <vt:i4>5</vt:i4>
      </vt:variant>
      <vt:variant>
        <vt:lpwstr/>
      </vt:variant>
      <vt:variant>
        <vt:lpwstr>_Toc453228037</vt:lpwstr>
      </vt:variant>
      <vt:variant>
        <vt:i4>1769525</vt:i4>
      </vt:variant>
      <vt:variant>
        <vt:i4>14</vt:i4>
      </vt:variant>
      <vt:variant>
        <vt:i4>0</vt:i4>
      </vt:variant>
      <vt:variant>
        <vt:i4>5</vt:i4>
      </vt:variant>
      <vt:variant>
        <vt:lpwstr/>
      </vt:variant>
      <vt:variant>
        <vt:lpwstr>_Toc453228036</vt:lpwstr>
      </vt:variant>
      <vt:variant>
        <vt:i4>1769525</vt:i4>
      </vt:variant>
      <vt:variant>
        <vt:i4>8</vt:i4>
      </vt:variant>
      <vt:variant>
        <vt:i4>0</vt:i4>
      </vt:variant>
      <vt:variant>
        <vt:i4>5</vt:i4>
      </vt:variant>
      <vt:variant>
        <vt:lpwstr/>
      </vt:variant>
      <vt:variant>
        <vt:lpwstr>_Toc453228035</vt:lpwstr>
      </vt:variant>
      <vt:variant>
        <vt:i4>1769525</vt:i4>
      </vt:variant>
      <vt:variant>
        <vt:i4>2</vt:i4>
      </vt:variant>
      <vt:variant>
        <vt:i4>0</vt:i4>
      </vt:variant>
      <vt:variant>
        <vt:i4>5</vt:i4>
      </vt:variant>
      <vt:variant>
        <vt:lpwstr/>
      </vt:variant>
      <vt:variant>
        <vt:lpwstr>_Toc453228034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Munif</dc:creator>
  <cp:keywords/>
  <dc:description/>
  <cp:lastModifiedBy>Caoimhe Munif</cp:lastModifiedBy>
  <cp:revision>8</cp:revision>
  <dcterms:created xsi:type="dcterms:W3CDTF">2018-07-12T12:57:00Z</dcterms:created>
  <dcterms:modified xsi:type="dcterms:W3CDTF">2018-07-13T06:09:00Z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0x010100BA8F3523E31F0647ACFA088362631E2E</vt:lpwstr>
  </property>
  <property fmtid="{D5CDD505-2E9C-101B-9397-08002B2CF9AE}" pid="3" name="Order">
    <vt:r8>4324100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Personal Data0">
    <vt:bool>false</vt:bool>
  </property>
  <property fmtid="{D5CDD505-2E9C-101B-9397-08002B2CF9AE}" pid="9" name="Folder 1">
    <vt:lpwstr>Compliance</vt:lpwstr>
  </property>
</Properties>
</file>